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9185.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402"/>
        <w:gridCol w:w="5783"/>
        <w:tblGridChange w:id="0">
          <w:tblGrid>
            <w:gridCol w:w="3402"/>
            <w:gridCol w:w="5783"/>
          </w:tblGrid>
        </w:tblGridChange>
      </w:tblGrid>
      <w:tr>
        <w:trPr>
          <w:cantSplit w:val="0"/>
          <w:tblHeader w:val="0"/>
        </w:trPr>
        <w:tc>
          <w:tcPr>
            <w:vAlign w:val="center"/>
          </w:tcPr>
          <w:p w:rsidR="00000000" w:rsidDel="00000000" w:rsidP="00000000" w:rsidRDefault="00000000" w:rsidRPr="00000000" w14:paraId="00000002">
            <w:pPr>
              <w:jc w:val="center"/>
              <w:rPr>
                <w:b w:val="1"/>
                <w:bCs w:val="1"/>
              </w:rPr>
            </w:pPr>
            <w:r w:rsidDel="00000000" w:rsidR="00000000" w:rsidRPr="00000000">
              <w:rPr>
                <w:b w:val="1"/>
                <w:bCs w:val="1"/>
                <w:rtl w:val="0"/>
              </w:rPr>
              <w:t xml:space="preserve">host unit</w:t>
            </w:r>
          </w:p>
        </w:tc>
        <w:tc>
          <w:tcPr>
            <w:vAlign w:val="center"/>
          </w:tcPr>
          <w:p w:rsidR="00000000" w:rsidDel="00000000" w:rsidP="00000000" w:rsidRDefault="00000000" w:rsidRPr="00000000" w14:paraId="00000003">
            <w:pPr>
              <w:rPr/>
            </w:pPr>
            <w:r w:rsidDel="00000000" w:rsidR="00000000" w:rsidRPr="00000000">
              <w:rPr>
                <w:rtl w:val="0"/>
              </w:rPr>
              <w:t xml:space="preserve">Center for Language Evolution Studies (CLES), Faculty of Humanities, Nicolaus Copernicus University in Toruń</w:t>
            </w:r>
          </w:p>
        </w:tc>
      </w:tr>
      <w:tr>
        <w:trPr>
          <w:cantSplit w:val="0"/>
          <w:tblHeader w:val="0"/>
        </w:trPr>
        <w:tc>
          <w:tcPr>
            <w:vAlign w:val="center"/>
          </w:tcPr>
          <w:p w:rsidR="00000000" w:rsidDel="00000000" w:rsidP="00000000" w:rsidRDefault="00000000" w:rsidRPr="00000000" w14:paraId="00000004">
            <w:pPr>
              <w:jc w:val="center"/>
              <w:rPr>
                <w:b w:val="1"/>
                <w:bCs w:val="1"/>
              </w:rPr>
            </w:pPr>
            <w:r w:rsidDel="00000000" w:rsidR="00000000" w:rsidRPr="00000000">
              <w:rPr>
                <w:b w:val="1"/>
                <w:bCs w:val="1"/>
                <w:rtl w:val="0"/>
              </w:rPr>
              <w:t xml:space="preserve">position</w:t>
            </w:r>
          </w:p>
        </w:tc>
        <w:tc>
          <w:tcPr>
            <w:vAlign w:val="center"/>
          </w:tcPr>
          <w:p w:rsidR="00000000" w:rsidDel="00000000" w:rsidP="00000000" w:rsidRDefault="00000000" w:rsidRPr="00000000" w14:paraId="00000005">
            <w:pPr>
              <w:rPr/>
            </w:pPr>
            <w:r w:rsidDel="00000000" w:rsidR="00000000" w:rsidRPr="00000000">
              <w:rPr>
                <w:rtl w:val="0"/>
              </w:rPr>
              <w:t xml:space="preserve">scholarship grantee: research assistant</w:t>
            </w:r>
          </w:p>
        </w:tc>
      </w:tr>
      <w:tr>
        <w:trPr>
          <w:cantSplit w:val="0"/>
          <w:tblHeader w:val="0"/>
        </w:trPr>
        <w:tc>
          <w:tcPr>
            <w:vAlign w:val="center"/>
          </w:tcPr>
          <w:p w:rsidR="00000000" w:rsidDel="00000000" w:rsidP="00000000" w:rsidRDefault="00000000" w:rsidRPr="00000000" w14:paraId="00000006">
            <w:pPr>
              <w:jc w:val="center"/>
              <w:rPr>
                <w:b w:val="1"/>
                <w:bCs w:val="1"/>
              </w:rPr>
            </w:pPr>
            <w:r w:rsidDel="00000000" w:rsidR="00000000" w:rsidRPr="00000000">
              <w:rPr>
                <w:b w:val="1"/>
                <w:bCs w:val="1"/>
                <w:rtl w:val="0"/>
              </w:rPr>
              <w:t xml:space="preserve">requirements</w:t>
            </w:r>
          </w:p>
        </w:tc>
        <w:tc>
          <w:tcPr>
            <w:vAlign w:val="center"/>
          </w:tcPr>
          <w:p w:rsidR="00000000" w:rsidDel="00000000" w:rsidP="00000000" w:rsidRDefault="00000000" w:rsidRPr="00000000" w14:paraId="00000007">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449" w:right="0" w:hanging="360"/>
              <w:jc w:val="left"/>
              <w:rPr>
                <w:u w:val="none"/>
              </w:rPr>
            </w:pPr>
            <w:r w:rsidDel="00000000" w:rsidR="00000000" w:rsidRPr="00000000">
              <w:rPr>
                <w:rtl w:val="0"/>
              </w:rPr>
              <w:t xml:space="preserve">the status of a student of I, II, or III degree studies</w:t>
            </w:r>
          </w:p>
          <w:p w:rsidR="00000000" w:rsidDel="00000000" w:rsidP="00000000" w:rsidRDefault="00000000" w:rsidRPr="00000000" w14:paraId="00000008">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449" w:right="0" w:hanging="360"/>
              <w:jc w:val="left"/>
              <w:rPr>
                <w:u w:val="none"/>
              </w:rPr>
            </w:pPr>
            <w:r w:rsidDel="00000000" w:rsidR="00000000" w:rsidRPr="00000000">
              <w:rPr>
                <w:rtl w:val="0"/>
              </w:rPr>
              <w:t xml:space="preserve">a BA or MA in Linguistics, Cognitive Sciences, Psychology, or other relevant field in the Humanities or Social Sciences</w:t>
            </w:r>
            <w:r w:rsidDel="00000000" w:rsidR="00000000" w:rsidRPr="00000000">
              <w:rPr>
                <w:rtl w:val="0"/>
              </w:rPr>
            </w:r>
          </w:p>
          <w:p w:rsidR="00000000" w:rsidDel="00000000" w:rsidP="00000000" w:rsidRDefault="00000000" w:rsidRPr="00000000" w14:paraId="00000009">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449" w:right="0" w:hanging="360"/>
              <w:jc w:val="left"/>
              <w:rPr>
                <w:u w:val="none"/>
              </w:rPr>
            </w:pPr>
            <w:r w:rsidDel="00000000" w:rsidR="00000000" w:rsidRPr="00000000">
              <w:rPr>
                <w:rtl w:val="0"/>
              </w:rPr>
              <w:t xml:space="preserve">basic knowledge of experimental paradigms in the Humanities and/or Social Sciences, experiment building and execution (experiment building in PsychoPy or similar software; experiment building in XR, e.g., in Unity), collecting and processing video data (cameras with rectilinear and fisheye lenses, video processing in software such as Bandicam + Bandicut)</w:t>
            </w:r>
            <w:r w:rsidDel="00000000" w:rsidR="00000000" w:rsidRPr="00000000">
              <w:rPr>
                <w:rtl w:val="0"/>
              </w:rPr>
            </w:r>
          </w:p>
          <w:p w:rsidR="00000000" w:rsidDel="00000000" w:rsidP="00000000" w:rsidRDefault="00000000" w:rsidRPr="00000000" w14:paraId="0000000A">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449" w:right="0" w:hanging="360"/>
              <w:jc w:val="left"/>
              <w:rPr>
                <w:u w:val="none"/>
              </w:rPr>
            </w:pPr>
            <w:r w:rsidDel="00000000" w:rsidR="00000000" w:rsidRPr="00000000">
              <w:rPr>
                <w:rtl w:val="0"/>
              </w:rPr>
              <w:t xml:space="preserve">basic knowledge of procedures connected with data collection</w:t>
            </w:r>
            <w:r w:rsidDel="00000000" w:rsidR="00000000" w:rsidRPr="00000000">
              <w:rPr>
                <w:rtl w:val="0"/>
              </w:rPr>
            </w:r>
          </w:p>
          <w:p w:rsidR="00000000" w:rsidDel="00000000" w:rsidP="00000000" w:rsidRDefault="00000000" w:rsidRPr="00000000" w14:paraId="0000000B">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449" w:right="0" w:hanging="360"/>
              <w:jc w:val="left"/>
              <w:rPr>
                <w:u w:val="none"/>
              </w:rPr>
            </w:pPr>
            <w:r w:rsidDel="00000000" w:rsidR="00000000" w:rsidRPr="00000000">
              <w:rPr>
                <w:rtl w:val="0"/>
              </w:rPr>
              <w:t xml:space="preserve">a very good command of academic English (at least C1)</w:t>
            </w:r>
            <w:r w:rsidDel="00000000" w:rsidR="00000000" w:rsidRPr="00000000">
              <w:rPr>
                <w:rtl w:val="0"/>
              </w:rPr>
            </w:r>
          </w:p>
          <w:p w:rsidR="00000000" w:rsidDel="00000000" w:rsidP="00000000" w:rsidRDefault="00000000" w:rsidRPr="00000000" w14:paraId="0000000C">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449" w:right="0" w:hanging="360"/>
              <w:jc w:val="left"/>
              <w:rPr>
                <w:u w:val="none"/>
              </w:rPr>
            </w:pPr>
            <w:r w:rsidDel="00000000" w:rsidR="00000000" w:rsidRPr="00000000">
              <w:rPr>
                <w:rtl w:val="0"/>
              </w:rPr>
              <w:t xml:space="preserve">availability onsite (Toruń) during the duration of the project</w:t>
            </w:r>
            <w:r w:rsidDel="00000000" w:rsidR="00000000" w:rsidRPr="00000000">
              <w:rPr>
                <w:rtl w:val="0"/>
              </w:rPr>
            </w:r>
          </w:p>
          <w:p w:rsidR="00000000" w:rsidDel="00000000" w:rsidP="00000000" w:rsidRDefault="00000000" w:rsidRPr="00000000" w14:paraId="0000000D">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449" w:right="0" w:hanging="360"/>
              <w:jc w:val="left"/>
              <w:rPr>
                <w:u w:val="none"/>
              </w:rPr>
            </w:pPr>
            <w:r w:rsidDel="00000000" w:rsidR="00000000" w:rsidRPr="00000000">
              <w:rPr>
                <w:rtl w:val="0"/>
              </w:rPr>
              <w:t xml:space="preserve">experience with any of the following tools will be an additional asset: ELAN, OpenPose, envisionBOX, 3D print (Orca Slicer, UltiMaker Cura, Original Prusa MINI+, Bambu Lab A1 mini), Varjo XR-3 HMD, VR CAVE</w:t>
            </w:r>
            <w:r w:rsidDel="00000000" w:rsidR="00000000" w:rsidRPr="00000000">
              <w:rPr>
                <w:rtl w:val="0"/>
              </w:rPr>
            </w:r>
          </w:p>
          <w:p w:rsidR="00000000" w:rsidDel="00000000" w:rsidP="00000000" w:rsidRDefault="00000000" w:rsidRPr="00000000" w14:paraId="0000000E">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449" w:right="0" w:hanging="360"/>
              <w:jc w:val="left"/>
              <w:rPr>
                <w:u w:val="none"/>
              </w:rPr>
            </w:pPr>
            <w:r w:rsidDel="00000000" w:rsidR="00000000" w:rsidRPr="00000000">
              <w:rPr>
                <w:rtl w:val="0"/>
              </w:rPr>
              <w:t xml:space="preserve">publications and/or conference presentations of research connected with the competences and skills described above</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0F">
            <w:pPr>
              <w:jc w:val="center"/>
              <w:rPr>
                <w:b w:val="1"/>
                <w:bCs w:val="1"/>
              </w:rPr>
            </w:pPr>
            <w:r w:rsidDel="00000000" w:rsidR="00000000" w:rsidRPr="00000000">
              <w:rPr>
                <w:b w:val="1"/>
                <w:bCs w:val="1"/>
                <w:rtl w:val="0"/>
              </w:rPr>
              <w:t xml:space="preserve">tasks</w:t>
            </w:r>
          </w:p>
        </w:tc>
        <w:tc>
          <w:tcPr>
            <w:vAlign w:val="center"/>
          </w:tcPr>
          <w:p w:rsidR="00000000" w:rsidDel="00000000" w:rsidP="00000000" w:rsidRDefault="00000000" w:rsidRPr="00000000" w14:paraId="00000010">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449"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tl w:val="0"/>
              </w:rPr>
              <w:t xml:space="preserve">running experiments: preparation of protocols, building experiments, recruitment of participants</w:t>
            </w:r>
          </w:p>
          <w:p w:rsidR="00000000" w:rsidDel="00000000" w:rsidP="00000000" w:rsidRDefault="00000000" w:rsidRPr="00000000" w14:paraId="00000011">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449"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participation in the preparation of deliverables (e.g. abstracts, submissions, posters, papers)</w:t>
            </w:r>
            <w:r w:rsidDel="00000000" w:rsidR="00000000" w:rsidRPr="00000000">
              <w:rPr>
                <w:rtl w:val="0"/>
              </w:rPr>
            </w:r>
          </w:p>
        </w:tc>
      </w:tr>
      <w:tr>
        <w:trPr>
          <w:cantSplit w:val="0"/>
          <w:tblHeader w:val="0"/>
        </w:trPr>
        <w:tc>
          <w:tcPr>
            <w:gridSpan w:val="2"/>
          </w:tcPr>
          <w:p w:rsidR="00000000" w:rsidDel="00000000" w:rsidP="00000000" w:rsidRDefault="00000000" w:rsidRPr="00000000" w14:paraId="00000012">
            <w:pPr>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14">
            <w:pPr>
              <w:jc w:val="center"/>
              <w:rPr>
                <w:b w:val="1"/>
                <w:bCs w:val="1"/>
              </w:rPr>
            </w:pPr>
            <w:r w:rsidDel="00000000" w:rsidR="00000000" w:rsidRPr="00000000">
              <w:rPr>
                <w:b w:val="1"/>
                <w:bCs w:val="1"/>
                <w:rtl w:val="0"/>
              </w:rPr>
              <w:t xml:space="preserve">funding scheme</w:t>
            </w:r>
          </w:p>
        </w:tc>
        <w:tc>
          <w:tcPr>
            <w:vAlign w:val="center"/>
          </w:tcPr>
          <w:p w:rsidR="00000000" w:rsidDel="00000000" w:rsidP="00000000" w:rsidRDefault="00000000" w:rsidRPr="00000000" w14:paraId="00000015">
            <w:pPr>
              <w:rPr/>
            </w:pPr>
            <w:r w:rsidDel="00000000" w:rsidR="00000000" w:rsidRPr="00000000">
              <w:rPr>
                <w:rtl w:val="0"/>
              </w:rPr>
              <w:t xml:space="preserve">SONATA-BIS</w:t>
            </w:r>
          </w:p>
        </w:tc>
      </w:tr>
      <w:tr>
        <w:trPr>
          <w:cantSplit w:val="0"/>
          <w:tblHeader w:val="0"/>
        </w:trPr>
        <w:tc>
          <w:tcPr>
            <w:vAlign w:val="center"/>
          </w:tcPr>
          <w:p w:rsidR="00000000" w:rsidDel="00000000" w:rsidP="00000000" w:rsidRDefault="00000000" w:rsidRPr="00000000" w14:paraId="00000016">
            <w:pPr>
              <w:jc w:val="center"/>
              <w:rPr>
                <w:b w:val="1"/>
                <w:bCs w:val="1"/>
              </w:rPr>
            </w:pPr>
            <w:r w:rsidDel="00000000" w:rsidR="00000000" w:rsidRPr="00000000">
              <w:rPr>
                <w:b w:val="1"/>
                <w:bCs w:val="1"/>
                <w:rtl w:val="0"/>
              </w:rPr>
              <w:t xml:space="preserve">application deadline</w:t>
            </w:r>
          </w:p>
        </w:tc>
        <w:tc>
          <w:tcPr>
            <w:vAlign w:val="center"/>
          </w:tcPr>
          <w:p w:rsidR="00000000" w:rsidDel="00000000" w:rsidP="00000000" w:rsidRDefault="00000000" w:rsidRPr="00000000" w14:paraId="00000017">
            <w:pPr>
              <w:rPr/>
            </w:pPr>
            <w:r w:rsidDel="00000000" w:rsidR="00000000" w:rsidRPr="00000000">
              <w:rPr>
                <w:rtl w:val="0"/>
              </w:rPr>
              <w:t xml:space="preserve">21.09.2026</w:t>
            </w:r>
          </w:p>
        </w:tc>
      </w:tr>
      <w:tr>
        <w:trPr>
          <w:cantSplit w:val="0"/>
          <w:tblHeader w:val="0"/>
        </w:trPr>
        <w:tc>
          <w:tcPr>
            <w:vAlign w:val="center"/>
          </w:tcPr>
          <w:p w:rsidR="00000000" w:rsidDel="00000000" w:rsidP="00000000" w:rsidRDefault="00000000" w:rsidRPr="00000000" w14:paraId="00000018">
            <w:pPr>
              <w:jc w:val="center"/>
              <w:rPr>
                <w:b w:val="1"/>
                <w:bCs w:val="1"/>
              </w:rPr>
            </w:pPr>
            <w:r w:rsidDel="00000000" w:rsidR="00000000" w:rsidRPr="00000000">
              <w:rPr>
                <w:b w:val="1"/>
                <w:bCs w:val="1"/>
                <w:rtl w:val="0"/>
              </w:rPr>
              <w:t xml:space="preserve">application submission</w:t>
            </w:r>
          </w:p>
        </w:tc>
        <w:tc>
          <w:tcPr>
            <w:vAlign w:val="center"/>
          </w:tcPr>
          <w:p w:rsidR="00000000" w:rsidDel="00000000" w:rsidP="00000000" w:rsidRDefault="00000000" w:rsidRPr="00000000" w14:paraId="00000019">
            <w:pPr>
              <w:rPr/>
            </w:pPr>
            <w:r w:rsidDel="00000000" w:rsidR="00000000" w:rsidRPr="00000000">
              <w:rPr>
                <w:rtl w:val="0"/>
              </w:rPr>
              <w:t xml:space="preserve">email: sibier@umk.pl</w:t>
            </w:r>
          </w:p>
        </w:tc>
      </w:tr>
      <w:tr>
        <w:trPr>
          <w:cantSplit w:val="0"/>
          <w:tblHeader w:val="0"/>
        </w:trPr>
        <w:tc>
          <w:tcPr>
            <w:vAlign w:val="center"/>
          </w:tcPr>
          <w:p w:rsidR="00000000" w:rsidDel="00000000" w:rsidP="00000000" w:rsidRDefault="00000000" w:rsidRPr="00000000" w14:paraId="0000001A">
            <w:pPr>
              <w:jc w:val="center"/>
              <w:rPr>
                <w:b w:val="1"/>
                <w:bCs w:val="1"/>
              </w:rPr>
            </w:pPr>
            <w:r w:rsidDel="00000000" w:rsidR="00000000" w:rsidRPr="00000000">
              <w:rPr>
                <w:b w:val="1"/>
                <w:bCs w:val="1"/>
                <w:rtl w:val="0"/>
              </w:rPr>
              <w:t xml:space="preserve">conditions of scholarship</w:t>
            </w:r>
          </w:p>
        </w:tc>
        <w:tc>
          <w:tcPr>
            <w:vAlign w:val="center"/>
          </w:tcPr>
          <w:p w:rsidR="00000000" w:rsidDel="00000000" w:rsidP="00000000" w:rsidRDefault="00000000" w:rsidRPr="00000000" w14:paraId="0000001B">
            <w:pPr>
              <w:rPr/>
            </w:pPr>
            <w:r w:rsidDel="00000000" w:rsidR="00000000" w:rsidRPr="00000000">
              <w:rPr>
                <w:rtl w:val="0"/>
              </w:rPr>
              <w:t xml:space="preserve">The student will work in the project for 12 months, from October 2026 till the end of September 2027, receiving a scholarship of 1 400 PLN per month with the option to extend.</w:t>
            </w:r>
          </w:p>
        </w:tc>
      </w:tr>
      <w:tr>
        <w:trPr>
          <w:cantSplit w:val="0"/>
          <w:tblHeader w:val="0"/>
        </w:trPr>
        <w:tc>
          <w:tcPr>
            <w:vAlign w:val="center"/>
          </w:tcPr>
          <w:p w:rsidR="00000000" w:rsidDel="00000000" w:rsidP="00000000" w:rsidRDefault="00000000" w:rsidRPr="00000000" w14:paraId="0000001C">
            <w:pPr>
              <w:jc w:val="center"/>
              <w:rPr>
                <w:b w:val="1"/>
                <w:bCs w:val="1"/>
              </w:rPr>
            </w:pPr>
            <w:r w:rsidDel="00000000" w:rsidR="00000000" w:rsidRPr="00000000">
              <w:rPr>
                <w:b w:val="1"/>
                <w:bCs w:val="1"/>
                <w:rtl w:val="0"/>
              </w:rPr>
              <w:t xml:space="preserve">additional information</w:t>
            </w:r>
          </w:p>
        </w:tc>
        <w:tc>
          <w:tcPr>
            <w:vAlign w:val="center"/>
          </w:tcPr>
          <w:p w:rsidR="00000000" w:rsidDel="00000000" w:rsidP="00000000" w:rsidRDefault="00000000" w:rsidRPr="00000000" w14:paraId="0000001D">
            <w:pPr>
              <w:rPr/>
            </w:pPr>
            <w:r w:rsidDel="00000000" w:rsidR="00000000" w:rsidRPr="00000000">
              <w:rPr>
                <w:rtl w:val="0"/>
              </w:rPr>
              <w:t xml:space="preserve">Please submit the following documents by email:</w:t>
            </w:r>
          </w:p>
          <w:p w:rsidR="00000000" w:rsidDel="00000000" w:rsidP="00000000" w:rsidRDefault="00000000" w:rsidRPr="00000000" w14:paraId="0000001E">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449" w:right="0" w:hanging="283"/>
              <w:jc w:val="left"/>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CV, with a description of previous research work (including publication record) and other experience and achievements relevant to the project (in English)</w:t>
            </w:r>
            <w:r w:rsidDel="00000000" w:rsidR="00000000" w:rsidRPr="00000000">
              <w:rPr>
                <w:rtl w:val="0"/>
              </w:rPr>
            </w:r>
          </w:p>
          <w:p w:rsidR="00000000" w:rsidDel="00000000" w:rsidP="00000000" w:rsidRDefault="00000000" w:rsidRPr="00000000" w14:paraId="0000001F">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449" w:right="0" w:hanging="283"/>
              <w:jc w:val="left"/>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cover letter (in English)</w:t>
            </w:r>
            <w:r w:rsidDel="00000000" w:rsidR="00000000" w:rsidRPr="00000000">
              <w:rPr>
                <w:rtl w:val="0"/>
              </w:rPr>
            </w:r>
          </w:p>
          <w:p w:rsidR="00000000" w:rsidDel="00000000" w:rsidP="00000000" w:rsidRDefault="00000000" w:rsidRPr="00000000" w14:paraId="00000020">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449" w:right="0" w:hanging="283"/>
              <w:jc w:val="left"/>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GDPR consent statement for the processing of personal data (</w:t>
            </w:r>
            <w:r w:rsidDel="00000000" w:rsidR="00000000" w:rsidRPr="00000000">
              <w:rPr>
                <w:rtl w:val="0"/>
              </w:rPr>
              <w:t xml:space="preserve">in English or Polish)</w:t>
            </w:r>
          </w:p>
          <w:p w:rsidR="00000000" w:rsidDel="00000000" w:rsidP="00000000" w:rsidRDefault="00000000" w:rsidRPr="00000000" w14:paraId="0000002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22">
            <w:pPr>
              <w:rPr/>
            </w:pPr>
            <w:r w:rsidDel="00000000" w:rsidR="00000000" w:rsidRPr="00000000">
              <w:rPr>
                <w:rtl w:val="0"/>
              </w:rPr>
              <w:t xml:space="preserve">The research scholarship offered as part of the research project entitled "RIECS: Role of Indexes in Emerging Communication Systems" is financed from funds awarded by the National Science Centre. The Selection Committee reserves the right to contact selected candidates and invite them to take part in a qualifying interview. It is permissible for the competition to conclude without a result being reached. No appeal may be made against the decision of the Scholarship Committee. In view of the provision in the NCN regulations: "An NCN research scholarship may be combined with other scholarships and remuneration financed from NCN funds awarded under more than one research project, provided that the total amount of scholarships and remuneration received does not exceed PLN 5,000 per month," in the case of a doctoral student already receiving remuneration/a scholarship under another NCN project, the scholarship amount will have to be reduced accordingly. The scholarship is awarded in accordance with the Regulations for Awarding NCN Research Scholarships in Research Projects Financed from the Funds of the National Science Centre (Appendix to Resolution No. 25/2019 of the NCN Council of 14 March 2019).</w:t>
            </w:r>
          </w:p>
        </w:tc>
      </w:tr>
    </w:tbl>
    <w:p w:rsidR="00000000" w:rsidDel="00000000" w:rsidP="00000000" w:rsidRDefault="00000000" w:rsidRPr="00000000" w14:paraId="00000023">
      <w:pPr>
        <w:rPr>
          <w:rFonts w:ascii="Times New Roman" w:cs="Times New Roman" w:eastAsia="Times New Roman" w:hAnsi="Times New Roman"/>
        </w:rPr>
      </w:pPr>
      <w:r w:rsidDel="00000000" w:rsidR="00000000" w:rsidRPr="00000000">
        <w:rPr>
          <w:rtl w:val="0"/>
        </w:rPr>
      </w:r>
    </w:p>
    <w:sectPr>
      <w:pgSz w:h="16838" w:w="11906"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Times New Roman"/>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Calibri" w:cs="Calibri" w:eastAsia="Calibri" w:hAnsi="Calibri"/>
      <w:b w:val="1"/>
      <w:bCs w:val="1"/>
      <w:i w:val="0"/>
      <w:iCs w:val="0"/>
      <w:smallCaps w:val="0"/>
      <w:strike w:val="0"/>
      <w:color w:val="000000"/>
      <w:sz w:val="48"/>
      <w:szCs w:val="48"/>
      <w:u w:val="none"/>
      <w:shd w:fill="auto" w:val="clear"/>
      <w:vertAlign w:val="baseline"/>
    </w:rPr>
  </w:style>
  <w:style w:type="paragraph" w:styleId="Heading2">
    <w:name w:val="heading 2"/>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Calibri" w:cs="Calibri" w:eastAsia="Calibri" w:hAnsi="Calibri"/>
      <w:b w:val="1"/>
      <w:bCs w:val="1"/>
      <w:i w:val="0"/>
      <w:iCs w:val="0"/>
      <w:smallCaps w:val="0"/>
      <w:strike w:val="0"/>
      <w:color w:val="000000"/>
      <w:sz w:val="36"/>
      <w:szCs w:val="36"/>
      <w:u w:val="none"/>
      <w:shd w:fill="auto" w:val="clear"/>
      <w:vertAlign w:val="baseline"/>
    </w:rPr>
  </w:style>
  <w:style w:type="paragraph" w:styleId="Heading3">
    <w:name w:val="heading 3"/>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280" w:line="240" w:lineRule="auto"/>
      <w:ind w:left="0" w:right="0" w:firstLine="0"/>
      <w:jc w:val="left"/>
    </w:pPr>
    <w:rPr>
      <w:rFonts w:ascii="Calibri" w:cs="Calibri" w:eastAsia="Calibri" w:hAnsi="Calibri"/>
      <w:b w:val="1"/>
      <w:bCs w:val="1"/>
      <w:i w:val="0"/>
      <w:iCs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40" w:line="240" w:lineRule="auto"/>
      <w:ind w:left="0" w:right="0" w:firstLine="0"/>
      <w:jc w:val="left"/>
    </w:pPr>
    <w:rPr>
      <w:rFonts w:ascii="Calibri" w:cs="Calibri" w:eastAsia="Calibri" w:hAnsi="Calibri"/>
      <w:b w:val="1"/>
      <w:bCs w:val="1"/>
      <w:i w:val="0"/>
      <w:iCs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20" w:line="240" w:lineRule="auto"/>
      <w:ind w:left="0" w:right="0" w:firstLine="0"/>
      <w:jc w:val="left"/>
    </w:pPr>
    <w:rPr>
      <w:rFonts w:ascii="Calibri" w:cs="Calibri" w:eastAsia="Calibri" w:hAnsi="Calibri"/>
      <w:b w:val="1"/>
      <w:bCs w:val="1"/>
      <w:i w:val="0"/>
      <w:iCs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00" w:line="240" w:lineRule="auto"/>
      <w:ind w:left="0" w:right="0" w:firstLine="0"/>
      <w:jc w:val="left"/>
    </w:pPr>
    <w:rPr>
      <w:rFonts w:ascii="Calibri" w:cs="Calibri" w:eastAsia="Calibri" w:hAnsi="Calibri"/>
      <w:b w:val="1"/>
      <w:bCs w:val="1"/>
      <w:i w:val="0"/>
      <w:iCs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Calibri" w:cs="Calibri" w:eastAsia="Calibri" w:hAnsi="Calibri"/>
      <w:b w:val="1"/>
      <w:bCs w:val="1"/>
      <w:i w:val="0"/>
      <w:iCs w:val="0"/>
      <w:smallCaps w:val="0"/>
      <w:strike w:val="0"/>
      <w:color w:val="000000"/>
      <w:sz w:val="72"/>
      <w:szCs w:val="72"/>
      <w:u w:val="none"/>
      <w:shd w:fill="auto" w:val="clear"/>
      <w:vertAlign w:val="baseline"/>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Domylnaczcionkaakapitu" w:default="1">
    <w:name w:val="Default Paragraph Font"/>
    <w:uiPriority w:val="1"/>
    <w:semiHidden w:val="1"/>
    <w:unhideWhenUsed w:val="1"/>
  </w:style>
  <w:style w:type="table" w:styleId="Standardowy" w:default="1">
    <w:name w:val="Normal Table"/>
    <w:uiPriority w:val="99"/>
    <w:semiHidden w:val="1"/>
    <w:unhideWhenUsed w:val="1"/>
    <w:tblPr>
      <w:tblInd w:w="0.0" w:type="dxa"/>
      <w:tblCellMar>
        <w:top w:w="0.0" w:type="dxa"/>
        <w:left w:w="108.0" w:type="dxa"/>
        <w:bottom w:w="0.0" w:type="dxa"/>
        <w:right w:w="108.0" w:type="dxa"/>
      </w:tblCellMar>
    </w:tblPr>
  </w:style>
  <w:style w:type="numbering" w:styleId="Bezlisty" w:default="1">
    <w:name w:val="No List"/>
    <w:uiPriority w:val="99"/>
    <w:semiHidden w:val="1"/>
    <w:unhideWhenUsed w:val="1"/>
  </w:style>
  <w:style w:type="paragraph" w:styleId="Akapitzlist">
    <w:name w:val="List Paragraph"/>
    <w:basedOn w:val="Normalny"/>
    <w:uiPriority w:val="34"/>
    <w:qFormat w:val="1"/>
    <w:rsid w:val="0057274C"/>
    <w:pPr>
      <w:ind w:left="720"/>
      <w:contextualSpacing w:val="1"/>
    </w:pPr>
  </w:style>
  <w:style w:type="character" w:styleId="multiline" w:customStyle="1">
    <w:name w:val="multiline"/>
    <w:basedOn w:val="Domylnaczcionkaakapitu"/>
    <w:rsid w:val="0057274C"/>
  </w:style>
  <w:style w:type="character" w:styleId="text-break-word-normal" w:customStyle="1">
    <w:name w:val="text-break-word-normal"/>
    <w:basedOn w:val="Domylnaczcionkaakapitu"/>
    <w:rsid w:val="0057274C"/>
  </w:style>
  <w:style w:type="table" w:styleId="Tabela-Siatka">
    <w:name w:val="Table Grid"/>
    <w:basedOn w:val="Standardowy"/>
    <w:uiPriority w:val="39"/>
    <w:rsid w:val="00B75457"/>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1">
    <w:basedOn w:val="TableNormal"/>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bCs w:val="0"/>
      <w:i w:val="1"/>
      <w:iCs w:val="1"/>
      <w:smallCaps w:val="0"/>
      <w:strike w:val="0"/>
      <w:color w:val="666666"/>
      <w:sz w:val="48"/>
      <w:szCs w:val="48"/>
      <w:u w:val="none"/>
      <w:shd w:fill="auto" w:val="clear"/>
      <w:vertAlign w:val="baseline"/>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VTYdEQBAOITLz4XCxf5SROepMLg==">CgMxLjA4AHIhMVpzbERNQjNKQ05mQjVBNUZOTlBoamVvbHpWY3hqUzE2</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2021-03-25T17:24:00Z</dcterms:created>
  <dc:creator>Julia T</dc:creator>
</cp:coreProperties>
</file>