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76E5" w14:textId="0B497C25" w:rsidR="00A27361" w:rsidRPr="00723451" w:rsidRDefault="00A27361" w:rsidP="00723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3451">
        <w:rPr>
          <w:rFonts w:ascii="Times New Roman" w:hAnsi="Times New Roman" w:cs="Times New Roman"/>
          <w:sz w:val="24"/>
          <w:szCs w:val="24"/>
        </w:rPr>
        <w:t>dr hab. Radosław Sioma, prof. UMK</w:t>
      </w:r>
    </w:p>
    <w:p w14:paraId="5BE39DE4" w14:textId="2EF4AA7C" w:rsidR="00A27361" w:rsidRPr="00723451" w:rsidRDefault="00A27361" w:rsidP="00723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>Pełnomocnik Dziekana Wydziału Humanistycznego</w:t>
      </w:r>
    </w:p>
    <w:p w14:paraId="7B3D280B" w14:textId="2DCC2933" w:rsidR="00A27361" w:rsidRDefault="00A27361" w:rsidP="00723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 xml:space="preserve">   ds. Praktyk Studenckich </w:t>
      </w:r>
    </w:p>
    <w:p w14:paraId="0C556432" w14:textId="77777777" w:rsidR="00723451" w:rsidRPr="00723451" w:rsidRDefault="00723451" w:rsidP="00723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6BAB" w14:textId="49B58EDA" w:rsidR="00A27361" w:rsidRPr="00723451" w:rsidRDefault="00A27361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360A8D" w14:textId="00DB7ED1" w:rsidR="00A27361" w:rsidRPr="00723451" w:rsidRDefault="00A27361" w:rsidP="00723451">
      <w:pPr>
        <w:spacing w:after="0" w:line="276" w:lineRule="auto"/>
        <w:ind w:left="495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>Prodziekan ds. Kształcenia</w:t>
      </w:r>
    </w:p>
    <w:p w14:paraId="7F9CCEFF" w14:textId="78B1D1FF" w:rsidR="00A27361" w:rsidRPr="00723451" w:rsidRDefault="00A27361" w:rsidP="00723451">
      <w:pPr>
        <w:spacing w:after="0" w:line="276" w:lineRule="auto"/>
        <w:ind w:left="495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>dr hab. Piotr Sadkowski, prof. UMK</w:t>
      </w:r>
    </w:p>
    <w:p w14:paraId="3266EC30" w14:textId="639058DD" w:rsidR="00A27361" w:rsidRPr="00723451" w:rsidRDefault="00A27361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2CE915" w14:textId="77777777" w:rsidR="00723451" w:rsidRDefault="00723451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D6FBF7" w14:textId="72AEEFA8" w:rsidR="00F442EF" w:rsidRPr="00723451" w:rsidRDefault="00A27361" w:rsidP="0072345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451">
        <w:rPr>
          <w:rFonts w:ascii="Times New Roman" w:hAnsi="Times New Roman" w:cs="Times New Roman"/>
          <w:b/>
          <w:bCs/>
          <w:sz w:val="24"/>
          <w:szCs w:val="24"/>
        </w:rPr>
        <w:t>Sprawozdanie z realizacji praktyk studenckich</w:t>
      </w:r>
    </w:p>
    <w:p w14:paraId="33ADF718" w14:textId="58D22EA1" w:rsidR="00A27361" w:rsidRPr="00723451" w:rsidRDefault="00A27361" w:rsidP="0072345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451">
        <w:rPr>
          <w:rFonts w:ascii="Times New Roman" w:hAnsi="Times New Roman" w:cs="Times New Roman"/>
          <w:b/>
          <w:bCs/>
          <w:sz w:val="24"/>
          <w:szCs w:val="24"/>
        </w:rPr>
        <w:t xml:space="preserve">na kierunku lingwistyka praktyczna i </w:t>
      </w:r>
      <w:proofErr w:type="spellStart"/>
      <w:r w:rsidRPr="00723451">
        <w:rPr>
          <w:rFonts w:ascii="Times New Roman" w:hAnsi="Times New Roman" w:cs="Times New Roman"/>
          <w:b/>
          <w:bCs/>
          <w:sz w:val="24"/>
          <w:szCs w:val="24"/>
        </w:rPr>
        <w:t>copywriting</w:t>
      </w:r>
      <w:proofErr w:type="spellEnd"/>
      <w:r w:rsidRPr="00723451">
        <w:rPr>
          <w:rFonts w:ascii="Times New Roman" w:hAnsi="Times New Roman" w:cs="Times New Roman"/>
          <w:b/>
          <w:bCs/>
          <w:sz w:val="24"/>
          <w:szCs w:val="24"/>
        </w:rPr>
        <w:t xml:space="preserve"> w roku akademickim </w:t>
      </w:r>
      <w:r w:rsidR="00F442EF" w:rsidRPr="00723451">
        <w:rPr>
          <w:rFonts w:ascii="Times New Roman" w:hAnsi="Times New Roman" w:cs="Times New Roman"/>
          <w:b/>
          <w:bCs/>
          <w:sz w:val="24"/>
          <w:szCs w:val="24"/>
        </w:rPr>
        <w:t>2019/2020</w:t>
      </w:r>
    </w:p>
    <w:p w14:paraId="1253AE3C" w14:textId="1222A04C" w:rsidR="00F442EF" w:rsidRPr="00723451" w:rsidRDefault="00F442EF" w:rsidP="0072345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451">
        <w:rPr>
          <w:rFonts w:ascii="Times New Roman" w:hAnsi="Times New Roman" w:cs="Times New Roman"/>
          <w:b/>
          <w:bCs/>
          <w:sz w:val="24"/>
          <w:szCs w:val="24"/>
        </w:rPr>
        <w:t>(włącznie z okresem pandemii SARS-CoV-2)</w:t>
      </w:r>
    </w:p>
    <w:p w14:paraId="34173680" w14:textId="71AD4A55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B1192E" w14:textId="77777777" w:rsidR="00207789" w:rsidRPr="00723451" w:rsidRDefault="00F442EF" w:rsidP="00723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 xml:space="preserve">W roku akademickim 2019/2020 zaliczenie przedmiotu praktyki zawodowe otrzymało 40 studentów drugiego roku studiów (zarówno w semestrze zimowym, jak i letnim) oraz 36 roku trzeciego. Realizacja praktyk w tym roku akademickim przebiegała zgodnie z regulaminem oraz zgodnie z zarządzeniami władz uczelni oraz władz dziekańskich </w:t>
      </w:r>
      <w:r w:rsidR="00207789" w:rsidRPr="00723451">
        <w:rPr>
          <w:rFonts w:ascii="Times New Roman" w:hAnsi="Times New Roman" w:cs="Times New Roman"/>
          <w:sz w:val="24"/>
          <w:szCs w:val="24"/>
        </w:rPr>
        <w:t xml:space="preserve">wprowadzanymi w związku z pandemią SARS-CoV-2. Mimo wyjątkowych warunków studenci realizowali praktyki zgodnie ze studiowanym kierunkiem (efektami kształcenia dla kierunku). </w:t>
      </w:r>
    </w:p>
    <w:p w14:paraId="20099BA3" w14:textId="6D2A9347" w:rsidR="00F442EF" w:rsidRPr="00723451" w:rsidRDefault="00207789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 xml:space="preserve">W przeważającej większości były to zakłady prywatne. Praktyki realizowane przez studentów miały różną formę – często zdalną, ale też hybrydową lub stacjonarną. Nie odnotowano żadnych sygnałów niezadowolenia, czy to ze strony firm i instytucji, w których realizowano praktyki, czy to ze strony studentów. </w:t>
      </w:r>
    </w:p>
    <w:p w14:paraId="15610468" w14:textId="1E168E8C" w:rsidR="00207789" w:rsidRPr="00723451" w:rsidRDefault="00207789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3451">
        <w:rPr>
          <w:rFonts w:ascii="Times New Roman" w:hAnsi="Times New Roman" w:cs="Times New Roman"/>
          <w:sz w:val="24"/>
          <w:szCs w:val="24"/>
        </w:rPr>
        <w:t xml:space="preserve">Dokumentacja związana z realizacją praktyk oddana została do Dziekanatu Wydziału Humanistycznego UMK. Obieg dokumentacji odbywał się w znacznej mierze elektronicznie, oryginały dostarczane były często w późniejszym terminie. Kopie dokumentów praktyk przechowuje Pełnomocnik Dziekana ds. Praktyk Studenckich.  </w:t>
      </w:r>
    </w:p>
    <w:p w14:paraId="53540388" w14:textId="06533C3B" w:rsidR="00207789" w:rsidRDefault="00207789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48C0" w14:textId="552F5201" w:rsidR="001E0233" w:rsidRP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0233">
        <w:rPr>
          <w:rFonts w:ascii="Times New Roman" w:hAnsi="Times New Roman" w:cs="Times New Roman"/>
          <w:sz w:val="24"/>
          <w:szCs w:val="24"/>
          <w:u w:val="single"/>
        </w:rPr>
        <w:t>1. Praktyki w dużych ośrodkach kultury o ugruntowanej pozycji w regionie</w:t>
      </w:r>
    </w:p>
    <w:p w14:paraId="223BD68E" w14:textId="2CBCA451" w:rsidR="001E0233" w:rsidRPr="00723451" w:rsidRDefault="001E0233" w:rsidP="001E02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3451">
        <w:rPr>
          <w:rFonts w:ascii="Times New Roman" w:hAnsi="Times New Roman" w:cs="Times New Roman"/>
          <w:sz w:val="24"/>
          <w:szCs w:val="24"/>
        </w:rPr>
        <w:t>Miejskie Centrum Kultury w Bydgoszczy: 1 osoba,</w:t>
      </w:r>
    </w:p>
    <w:p w14:paraId="6CA2DD40" w14:textId="04065D3D" w:rsidR="001E0233" w:rsidRPr="00723451" w:rsidRDefault="001E0233" w:rsidP="001E02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3451">
        <w:rPr>
          <w:rFonts w:ascii="Times New Roman" w:hAnsi="Times New Roman" w:cs="Times New Roman"/>
          <w:sz w:val="24"/>
          <w:szCs w:val="24"/>
        </w:rPr>
        <w:t>Toruńska Orkiestra Symfoniczna: 1 osoba,</w:t>
      </w:r>
    </w:p>
    <w:p w14:paraId="762FACA4" w14:textId="1E6C1407" w:rsidR="001E0233" w:rsidRPr="00723451" w:rsidRDefault="001E0233" w:rsidP="001E02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3451">
        <w:rPr>
          <w:rFonts w:ascii="Times New Roman" w:hAnsi="Times New Roman" w:cs="Times New Roman"/>
          <w:sz w:val="24"/>
          <w:szCs w:val="24"/>
        </w:rPr>
        <w:t>Wojewódzki Ośrodek Animacji Kultury, Toruń: 1 osoba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3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AB5B7" w14:textId="77777777" w:rsid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DBAF47" w14:textId="33490D29" w:rsidR="00207789" w:rsidRP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0233">
        <w:rPr>
          <w:rFonts w:ascii="Times New Roman" w:hAnsi="Times New Roman" w:cs="Times New Roman"/>
          <w:sz w:val="24"/>
          <w:szCs w:val="24"/>
          <w:u w:val="single"/>
        </w:rPr>
        <w:t>2. Praktyki wewnętrzne w strukturach UMK: 0.</w:t>
      </w:r>
    </w:p>
    <w:p w14:paraId="003B7071" w14:textId="77777777" w:rsid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405036" w14:textId="2869DC76" w:rsidR="00F442EF" w:rsidRP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0233">
        <w:rPr>
          <w:rFonts w:ascii="Times New Roman" w:hAnsi="Times New Roman" w:cs="Times New Roman"/>
          <w:sz w:val="24"/>
          <w:szCs w:val="24"/>
          <w:u w:val="single"/>
        </w:rPr>
        <w:t>3. Praktyki w mniejszych ośrodkach kultury w regionie i spoza regionu:</w:t>
      </w:r>
    </w:p>
    <w:p w14:paraId="379B5E06" w14:textId="4C53DDCD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Centrum Kultury i Sztuki w Sępólnie Krajeńskim: 1</w:t>
      </w:r>
    </w:p>
    <w:p w14:paraId="5E72E438" w14:textId="2C835EC5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Fundacja SWAP – Spontaniczne Warsztaty Artystyczno-Praktyczne (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Varsztatovnia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), Warszawa: 1</w:t>
      </w:r>
    </w:p>
    <w:p w14:paraId="78AA2297" w14:textId="5445828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Miejska Biblioteka Publiczna w Mogilnie: 1 osoba,</w:t>
      </w:r>
    </w:p>
    <w:p w14:paraId="12BCCACC" w14:textId="7379EEC5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Towarzystwo Przyjaciół Dzieci, Oddział w Nowym Dworze Mazowieckim: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A3C38" w14:textId="77777777" w:rsid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E2DB3B" w14:textId="4DB1ACD7" w:rsidR="00F442EF" w:rsidRPr="001E0233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0233">
        <w:rPr>
          <w:rFonts w:ascii="Times New Roman" w:hAnsi="Times New Roman" w:cs="Times New Roman"/>
          <w:sz w:val="24"/>
          <w:szCs w:val="24"/>
          <w:u w:val="single"/>
        </w:rPr>
        <w:t xml:space="preserve">4. Praktyki w prywatnych </w:t>
      </w:r>
      <w:r w:rsidR="00811B90">
        <w:rPr>
          <w:rFonts w:ascii="Times New Roman" w:hAnsi="Times New Roman" w:cs="Times New Roman"/>
          <w:sz w:val="24"/>
          <w:szCs w:val="24"/>
          <w:u w:val="single"/>
        </w:rPr>
        <w:t xml:space="preserve">firmach i </w:t>
      </w:r>
      <w:r w:rsidRPr="001E0233">
        <w:rPr>
          <w:rFonts w:ascii="Times New Roman" w:hAnsi="Times New Roman" w:cs="Times New Roman"/>
          <w:sz w:val="24"/>
          <w:szCs w:val="24"/>
          <w:u w:val="single"/>
        </w:rPr>
        <w:t>zakładach pracy:</w:t>
      </w:r>
    </w:p>
    <w:p w14:paraId="5B01382E" w14:textId="77777777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D51D11" w14:textId="77777777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C905A6" w14:textId="0AF5D82C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Bar Omega. Rafał Sobolewski Inowrocław: 1 osoba,</w:t>
      </w:r>
    </w:p>
    <w:p w14:paraId="74EA5711" w14:textId="1472C1A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BLACKASOFT Michał Szewczyk Toruń: 3,</w:t>
      </w:r>
    </w:p>
    <w:p w14:paraId="5D1B15FF" w14:textId="117C5AA5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Clever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, Poznań: 1 osoba,</w:t>
      </w:r>
    </w:p>
    <w:p w14:paraId="7327BAEA" w14:textId="6AAE3525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Editio. Beata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Bociąg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: 3,</w:t>
      </w:r>
    </w:p>
    <w:p w14:paraId="563A96B2" w14:textId="3839B80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GAJA, Marek Alwin, F.H.U., Gniezno: 1 osoba,</w:t>
      </w:r>
    </w:p>
    <w:p w14:paraId="20B415E4" w14:textId="19562B2E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Gastro Team, Sp. z o.o., Toruń: 1 osoba,</w:t>
      </w:r>
    </w:p>
    <w:p w14:paraId="37B87C88" w14:textId="2919372E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GLOBAL OUTSOURCIN, Paweł Żurowski, Dubielno: 2</w:t>
      </w:r>
      <w:r w:rsidR="002C538D">
        <w:rPr>
          <w:rFonts w:ascii="Times New Roman" w:hAnsi="Times New Roman" w:cs="Times New Roman"/>
          <w:sz w:val="24"/>
          <w:szCs w:val="24"/>
        </w:rPr>
        <w:t xml:space="preserve"> osoby</w:t>
      </w:r>
      <w:r w:rsidR="00F442EF" w:rsidRPr="00723451">
        <w:rPr>
          <w:rFonts w:ascii="Times New Roman" w:hAnsi="Times New Roman" w:cs="Times New Roman"/>
          <w:sz w:val="24"/>
          <w:szCs w:val="24"/>
        </w:rPr>
        <w:t>,</w:t>
      </w:r>
    </w:p>
    <w:p w14:paraId="3B8E49CB" w14:textId="7433FB0F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Gospodarstwo Ogrodnicze Sadowscy, Chełmża: 1 osoba,</w:t>
      </w:r>
    </w:p>
    <w:p w14:paraId="5CB1C929" w14:textId="093369EF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Grupa WM, Sp. z o.o., Olsztyn: 1 osoba,</w:t>
      </w:r>
    </w:p>
    <w:p w14:paraId="2B7F109F" w14:textId="1473B67E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GUSTO Michał Gabryszak Warszawa: 1 osoba,</w:t>
      </w:r>
    </w:p>
    <w:p w14:paraId="44AD7EBA" w14:textId="362CA9E2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INFOCORE Jacek Kasprzycki Słupno: 1 osoba,</w:t>
      </w:r>
    </w:p>
    <w:p w14:paraId="4EE36CAD" w14:textId="6A7E2016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KONCEPT,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Biesiadowski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Piotr, Toruń: 1 osoba,</w:t>
      </w:r>
    </w:p>
    <w:p w14:paraId="05CD1127" w14:textId="03A1D5CC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Kredens Jolanta Kosobucka Lutocin: 1 osoba, </w:t>
      </w:r>
    </w:p>
    <w:p w14:paraId="2717B2A7" w14:textId="72939280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M.D. TRANS Marcin Dylewski Płońsk: 1 osoba,</w:t>
      </w:r>
    </w:p>
    <w:p w14:paraId="532D6DF5" w14:textId="22683CD3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MEDIA KURIER Mirosław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Amonowicz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, Inowrocław: 1 osoba,</w:t>
      </w:r>
    </w:p>
    <w:p w14:paraId="10E0402D" w14:textId="13F23C1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MEDICOVER, Warszawa: 1 osoba,</w:t>
      </w:r>
    </w:p>
    <w:p w14:paraId="060AAE9B" w14:textId="4EF875EE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NNG-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Esport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Ostróda: 1 osoba,</w:t>
      </w:r>
    </w:p>
    <w:p w14:paraId="62D922E2" w14:textId="2CD1060D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okoRodzica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Sp. z o.o. w Toruniu: 1 osoba, </w:t>
      </w:r>
    </w:p>
    <w:p w14:paraId="3F1C293E" w14:textId="69E1EB59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Ostoja, Sp. z o.o., Płock: 1 osoba,</w:t>
      </w:r>
    </w:p>
    <w:p w14:paraId="36671401" w14:textId="1B0EB23D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PAK Karbowscy Toruń: 1 osoba, </w:t>
      </w:r>
    </w:p>
    <w:p w14:paraId="2B773418" w14:textId="1DD8A022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PHU „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Juwi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” Katarzyna Frydrych: 1 osoba, </w:t>
      </w:r>
    </w:p>
    <w:p w14:paraId="17164C5F" w14:textId="1A840741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P.P.H.U. „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Godleś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”, Witonia: 2 osoby,</w:t>
      </w:r>
    </w:p>
    <w:p w14:paraId="4D7C8F35" w14:textId="5617065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POLSAD Jacek Korczak Kutno: 1 osoba,</w:t>
      </w:r>
    </w:p>
    <w:p w14:paraId="3E8ED505" w14:textId="4C5B9E4F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Szachmat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Dawid Ziółkowski Bydgoszcz: 1 osoba,</w:t>
      </w:r>
    </w:p>
    <w:p w14:paraId="088F08D2" w14:textId="71D520F3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Telbridge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, Warszawa: 1 osoba,</w:t>
      </w:r>
    </w:p>
    <w:p w14:paraId="72521842" w14:textId="185E0BD5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>TZMO Toruń: 1 osoba,</w:t>
      </w:r>
    </w:p>
    <w:p w14:paraId="5279901D" w14:textId="6AF8A01A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42EF" w:rsidRPr="00723451">
        <w:rPr>
          <w:rFonts w:ascii="Times New Roman" w:hAnsi="Times New Roman" w:cs="Times New Roman"/>
          <w:sz w:val="24"/>
          <w:szCs w:val="24"/>
        </w:rPr>
        <w:t xml:space="preserve">Usługi gastronomiczne Siódme Niebo, Kutno: 1 osoba, </w:t>
      </w:r>
    </w:p>
    <w:p w14:paraId="1C9A975B" w14:textId="3D5FBF80" w:rsidR="00F442EF" w:rsidRPr="00723451" w:rsidRDefault="001E0233" w:rsidP="001E0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Wonderhome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 xml:space="preserve"> Studio, Natalia Wilińska, Adam </w:t>
      </w:r>
      <w:proofErr w:type="spellStart"/>
      <w:r w:rsidR="00F442EF" w:rsidRPr="00723451">
        <w:rPr>
          <w:rFonts w:ascii="Times New Roman" w:hAnsi="Times New Roman" w:cs="Times New Roman"/>
          <w:sz w:val="24"/>
          <w:szCs w:val="24"/>
        </w:rPr>
        <w:t>Kluga</w:t>
      </w:r>
      <w:proofErr w:type="spellEnd"/>
      <w:r w:rsidR="00F442EF" w:rsidRPr="00723451">
        <w:rPr>
          <w:rFonts w:ascii="Times New Roman" w:hAnsi="Times New Roman" w:cs="Times New Roman"/>
          <w:sz w:val="24"/>
          <w:szCs w:val="24"/>
        </w:rPr>
        <w:t>, Toruń: 1 osoba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2A397" w14:textId="77777777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82C6AD" w14:textId="2998A54A" w:rsidR="00A27361" w:rsidRPr="00723451" w:rsidRDefault="00A27361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09D907" w14:textId="74D7D6E1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75B60D0" w14:textId="279DD4C5" w:rsidR="00F442EF" w:rsidRPr="00723451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CF84ECC" w14:textId="08FB3F96" w:rsidR="00F442EF" w:rsidRDefault="00F442EF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C3105F" w14:textId="3B57CCCD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58A878" w14:textId="0E43CED3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623637" w14:textId="04C6B35A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DB2F3A" w14:textId="54AFB25D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5A8202" w14:textId="723A79F7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865E0A8" w14:textId="0768647A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AE34ED2" w14:textId="0D53B877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D86F77" w14:textId="0D3917F4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589872" w14:textId="7BDD3F14" w:rsidR="001E0233" w:rsidRDefault="001E0233" w:rsidP="0072345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E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C61AA" w14:textId="77777777" w:rsidR="006A2F9B" w:rsidRDefault="006A2F9B" w:rsidP="00743F2F">
      <w:pPr>
        <w:spacing w:after="0" w:line="240" w:lineRule="auto"/>
      </w:pPr>
      <w:r>
        <w:separator/>
      </w:r>
    </w:p>
  </w:endnote>
  <w:endnote w:type="continuationSeparator" w:id="0">
    <w:p w14:paraId="39A279EF" w14:textId="77777777" w:rsidR="006A2F9B" w:rsidRDefault="006A2F9B" w:rsidP="0074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1074" w14:textId="77777777" w:rsidR="006A2F9B" w:rsidRDefault="006A2F9B" w:rsidP="00743F2F">
      <w:pPr>
        <w:spacing w:after="0" w:line="240" w:lineRule="auto"/>
      </w:pPr>
      <w:r>
        <w:separator/>
      </w:r>
    </w:p>
  </w:footnote>
  <w:footnote w:type="continuationSeparator" w:id="0">
    <w:p w14:paraId="6E169941" w14:textId="77777777" w:rsidR="006A2F9B" w:rsidRDefault="006A2F9B" w:rsidP="0074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0B"/>
    <w:rsid w:val="00033EAC"/>
    <w:rsid w:val="000367D6"/>
    <w:rsid w:val="00071232"/>
    <w:rsid w:val="000736B8"/>
    <w:rsid w:val="000C19FD"/>
    <w:rsid w:val="00156DAA"/>
    <w:rsid w:val="001817A1"/>
    <w:rsid w:val="001843B4"/>
    <w:rsid w:val="001866C2"/>
    <w:rsid w:val="001A03E4"/>
    <w:rsid w:val="001B6533"/>
    <w:rsid w:val="001E0233"/>
    <w:rsid w:val="00207789"/>
    <w:rsid w:val="002153CD"/>
    <w:rsid w:val="002B0183"/>
    <w:rsid w:val="002B2381"/>
    <w:rsid w:val="002B45DA"/>
    <w:rsid w:val="002C538D"/>
    <w:rsid w:val="002C7A35"/>
    <w:rsid w:val="002E7779"/>
    <w:rsid w:val="00306FEE"/>
    <w:rsid w:val="00317A49"/>
    <w:rsid w:val="00321F8B"/>
    <w:rsid w:val="00356821"/>
    <w:rsid w:val="003766A1"/>
    <w:rsid w:val="00385486"/>
    <w:rsid w:val="00391A06"/>
    <w:rsid w:val="003968D5"/>
    <w:rsid w:val="003B67FE"/>
    <w:rsid w:val="003E1CA1"/>
    <w:rsid w:val="003E6C97"/>
    <w:rsid w:val="003F7854"/>
    <w:rsid w:val="00407708"/>
    <w:rsid w:val="00426B0B"/>
    <w:rsid w:val="00426DF8"/>
    <w:rsid w:val="0043514C"/>
    <w:rsid w:val="0046338B"/>
    <w:rsid w:val="00464428"/>
    <w:rsid w:val="00466588"/>
    <w:rsid w:val="0047582D"/>
    <w:rsid w:val="004D0814"/>
    <w:rsid w:val="004D58CB"/>
    <w:rsid w:val="004E731D"/>
    <w:rsid w:val="0051200B"/>
    <w:rsid w:val="00513778"/>
    <w:rsid w:val="00520CA9"/>
    <w:rsid w:val="005233E4"/>
    <w:rsid w:val="00532EA7"/>
    <w:rsid w:val="00547078"/>
    <w:rsid w:val="00553BAC"/>
    <w:rsid w:val="00566869"/>
    <w:rsid w:val="005842F8"/>
    <w:rsid w:val="005A718E"/>
    <w:rsid w:val="005C041D"/>
    <w:rsid w:val="005D3FD5"/>
    <w:rsid w:val="005F3D31"/>
    <w:rsid w:val="00616AAB"/>
    <w:rsid w:val="00633C6A"/>
    <w:rsid w:val="006A2F9B"/>
    <w:rsid w:val="006B6130"/>
    <w:rsid w:val="006D730B"/>
    <w:rsid w:val="00720064"/>
    <w:rsid w:val="00723451"/>
    <w:rsid w:val="00740C2E"/>
    <w:rsid w:val="00743F2F"/>
    <w:rsid w:val="00743FF4"/>
    <w:rsid w:val="007477A5"/>
    <w:rsid w:val="00760973"/>
    <w:rsid w:val="00773B25"/>
    <w:rsid w:val="007B11FC"/>
    <w:rsid w:val="007B1749"/>
    <w:rsid w:val="007B391E"/>
    <w:rsid w:val="008050D7"/>
    <w:rsid w:val="00805AC3"/>
    <w:rsid w:val="00811B90"/>
    <w:rsid w:val="00882C92"/>
    <w:rsid w:val="0091274D"/>
    <w:rsid w:val="00A27361"/>
    <w:rsid w:val="00A46B82"/>
    <w:rsid w:val="00A5101B"/>
    <w:rsid w:val="00A77EE5"/>
    <w:rsid w:val="00A836F3"/>
    <w:rsid w:val="00A84B06"/>
    <w:rsid w:val="00AE197C"/>
    <w:rsid w:val="00BE4244"/>
    <w:rsid w:val="00C910DE"/>
    <w:rsid w:val="00C93A51"/>
    <w:rsid w:val="00CD795F"/>
    <w:rsid w:val="00D02E4E"/>
    <w:rsid w:val="00D03DD1"/>
    <w:rsid w:val="00D434D9"/>
    <w:rsid w:val="00DC26DE"/>
    <w:rsid w:val="00E43FE5"/>
    <w:rsid w:val="00E50F25"/>
    <w:rsid w:val="00E57987"/>
    <w:rsid w:val="00EA0A22"/>
    <w:rsid w:val="00EA0F6B"/>
    <w:rsid w:val="00EA1539"/>
    <w:rsid w:val="00EA5340"/>
    <w:rsid w:val="00EF10B5"/>
    <w:rsid w:val="00EF1C12"/>
    <w:rsid w:val="00EF7BAF"/>
    <w:rsid w:val="00F21EB8"/>
    <w:rsid w:val="00F2735A"/>
    <w:rsid w:val="00F442EF"/>
    <w:rsid w:val="00F63388"/>
    <w:rsid w:val="00F77B85"/>
    <w:rsid w:val="00F94168"/>
    <w:rsid w:val="00F9623C"/>
    <w:rsid w:val="00FA23FB"/>
    <w:rsid w:val="00FB0337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80B"/>
  <w15:chartTrackingRefBased/>
  <w15:docId w15:val="{2792DCFF-DF0F-49D4-AB15-C4645A9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F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0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Sioma</dc:creator>
  <cp:keywords/>
  <dc:description/>
  <cp:lastModifiedBy>miriam@o365.umk.pl</cp:lastModifiedBy>
  <cp:revision>50</cp:revision>
  <dcterms:created xsi:type="dcterms:W3CDTF">2022-08-23T10:54:00Z</dcterms:created>
  <dcterms:modified xsi:type="dcterms:W3CDTF">2022-11-14T11:46:00Z</dcterms:modified>
</cp:coreProperties>
</file>