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C607F" w:rsidRPr="00E84793" w:rsidRDefault="006C607F" w:rsidP="006C607F">
      <w:pPr>
        <w:spacing w:before="120" w:after="0" w:line="312" w:lineRule="auto"/>
        <w:jc w:val="center"/>
        <w:rPr>
          <w:rFonts w:ascii="Georgia" w:hAnsi="Georgia"/>
          <w:noProof/>
          <w:sz w:val="56"/>
          <w:szCs w:val="56"/>
          <w:lang w:eastAsia="de-DE"/>
        </w:rPr>
      </w:pPr>
      <w:r w:rsidRPr="00E84793">
        <w:rPr>
          <w:rFonts w:ascii="Georgia" w:hAnsi="Georgia"/>
          <w:noProof/>
          <w:sz w:val="56"/>
          <w:szCs w:val="56"/>
          <w:lang w:eastAsia="de-DE"/>
        </w:rPr>
        <w:t>Preußen-Reisen.</w:t>
      </w:r>
    </w:p>
    <w:p w:rsidR="006C607F" w:rsidRPr="00E84793" w:rsidRDefault="006C607F" w:rsidP="006C607F">
      <w:pPr>
        <w:spacing w:after="0" w:line="312" w:lineRule="auto"/>
        <w:jc w:val="center"/>
        <w:rPr>
          <w:rFonts w:ascii="Georgia" w:hAnsi="Georgia"/>
          <w:noProof/>
          <w:sz w:val="32"/>
          <w:szCs w:val="32"/>
          <w:lang w:eastAsia="de-DE"/>
        </w:rPr>
      </w:pPr>
      <w:r w:rsidRPr="00E84793">
        <w:rPr>
          <w:rFonts w:ascii="Georgia" w:hAnsi="Georgia"/>
          <w:noProof/>
          <w:sz w:val="32"/>
          <w:szCs w:val="32"/>
          <w:lang w:eastAsia="de-DE"/>
        </w:rPr>
        <w:t>Von der Deutschordenszeit bis ins 19. Jahrhundert.</w:t>
      </w:r>
    </w:p>
    <w:p w:rsidR="006C607F" w:rsidRPr="00E84793" w:rsidRDefault="006C607F" w:rsidP="006C607F">
      <w:pPr>
        <w:spacing w:before="120" w:after="0" w:line="312" w:lineRule="auto"/>
        <w:jc w:val="center"/>
        <w:rPr>
          <w:rFonts w:ascii="Georgia" w:hAnsi="Georgia"/>
          <w:noProof/>
          <w:sz w:val="24"/>
          <w:szCs w:val="24"/>
          <w:lang w:eastAsia="de-DE"/>
        </w:rPr>
      </w:pPr>
      <w:r w:rsidRPr="00E84793">
        <w:rPr>
          <w:rFonts w:ascii="Georgia" w:hAnsi="Georgia"/>
          <w:noProof/>
          <w:sz w:val="24"/>
          <w:szCs w:val="24"/>
          <w:lang w:eastAsia="de-DE"/>
        </w:rPr>
        <w:t xml:space="preserve">Jahrestagung der Historischen Kommission für ost- und westpreußische Landesforschung in der </w:t>
      </w:r>
      <w:bookmarkStart w:id="0" w:name="_GoBack"/>
      <w:bookmarkEnd w:id="0"/>
      <w:r w:rsidRPr="00E84793">
        <w:rPr>
          <w:rFonts w:ascii="Georgia" w:hAnsi="Georgia"/>
          <w:noProof/>
          <w:sz w:val="24"/>
          <w:szCs w:val="24"/>
          <w:lang w:eastAsia="de-DE"/>
        </w:rPr>
        <w:t>Eutiner Landesbibliothek</w:t>
      </w:r>
    </w:p>
    <w:p w:rsidR="006C607F" w:rsidRPr="00E84793" w:rsidRDefault="006C607F" w:rsidP="006C607F">
      <w:pPr>
        <w:spacing w:after="0" w:line="312" w:lineRule="auto"/>
        <w:jc w:val="center"/>
        <w:rPr>
          <w:rFonts w:ascii="Georgia" w:hAnsi="Georgia"/>
          <w:noProof/>
          <w:sz w:val="32"/>
          <w:szCs w:val="32"/>
          <w:lang w:eastAsia="de-DE"/>
        </w:rPr>
      </w:pPr>
      <w:r w:rsidRPr="00E84793">
        <w:rPr>
          <w:rFonts w:ascii="Georgia" w:hAnsi="Georgia"/>
          <w:noProof/>
          <w:sz w:val="32"/>
          <w:szCs w:val="32"/>
          <w:lang w:eastAsia="de-DE"/>
        </w:rPr>
        <w:t>8.</w:t>
      </w:r>
      <w:r w:rsidRPr="00E84793">
        <w:rPr>
          <w:rFonts w:ascii="Georgia" w:hAnsi="Georgia"/>
          <w:noProof/>
          <w:sz w:val="12"/>
          <w:szCs w:val="12"/>
          <w:lang w:eastAsia="de-DE"/>
        </w:rPr>
        <w:t> </w:t>
      </w:r>
      <w:r w:rsidRPr="00E84793">
        <w:rPr>
          <w:rFonts w:ascii="Georgia" w:hAnsi="Georgia"/>
          <w:noProof/>
          <w:sz w:val="32"/>
          <w:szCs w:val="32"/>
          <w:lang w:eastAsia="de-DE"/>
        </w:rPr>
        <w:t>–</w:t>
      </w:r>
      <w:r w:rsidRPr="00E84793">
        <w:rPr>
          <w:rFonts w:ascii="Georgia" w:hAnsi="Georgia"/>
          <w:noProof/>
          <w:sz w:val="12"/>
          <w:szCs w:val="12"/>
          <w:lang w:eastAsia="de-DE"/>
        </w:rPr>
        <w:t> </w:t>
      </w:r>
      <w:r w:rsidRPr="00E84793">
        <w:rPr>
          <w:rFonts w:ascii="Georgia" w:hAnsi="Georgia"/>
          <w:noProof/>
          <w:sz w:val="32"/>
          <w:szCs w:val="32"/>
          <w:lang w:eastAsia="de-DE"/>
        </w:rPr>
        <w:t>10. September 2022</w:t>
      </w:r>
    </w:p>
    <w:p w:rsidR="00D83CC9" w:rsidRPr="006C607F" w:rsidRDefault="00D83CC9">
      <w:pPr>
        <w:rPr>
          <w:rFonts w:ascii="Georgia" w:hAnsi="Georgia"/>
        </w:rPr>
      </w:pPr>
    </w:p>
    <w:p w:rsidR="006C607F" w:rsidRDefault="006C607F" w:rsidP="006C607F">
      <w:pPr>
        <w:spacing w:after="0"/>
      </w:pPr>
      <w:r>
        <w:rPr>
          <w:noProof/>
          <w:lang w:val="pl-PL" w:eastAsia="pl-PL"/>
        </w:rPr>
        <w:drawing>
          <wp:inline distT="0" distB="0" distL="0" distR="0" wp14:anchorId="33E1B683" wp14:editId="75237D41">
            <wp:extent cx="6600474" cy="29718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
                    <a:stretch>
                      <a:fillRect/>
                    </a:stretch>
                  </pic:blipFill>
                  <pic:spPr>
                    <a:xfrm>
                      <a:off x="0" y="0"/>
                      <a:ext cx="6607885" cy="2975137"/>
                    </a:xfrm>
                    <a:prstGeom prst="rect">
                      <a:avLst/>
                    </a:prstGeom>
                  </pic:spPr>
                </pic:pic>
              </a:graphicData>
            </a:graphic>
          </wp:inline>
        </w:drawing>
      </w:r>
    </w:p>
    <w:p w:rsidR="006C607F" w:rsidRDefault="006C607F" w:rsidP="006C607F">
      <w:pPr>
        <w:spacing w:after="0"/>
        <w:rPr>
          <w:rFonts w:ascii="Georgia" w:hAnsi="Georgia"/>
        </w:rPr>
      </w:pPr>
    </w:p>
    <w:p w:rsidR="006C607F" w:rsidRPr="00F94ED6" w:rsidRDefault="006C607F" w:rsidP="006C607F">
      <w:pPr>
        <w:spacing w:after="0"/>
        <w:jc w:val="center"/>
        <w:rPr>
          <w:rFonts w:ascii="Georgia" w:hAnsi="Georgia" w:cs="Times New Roman"/>
          <w:u w:val="single"/>
        </w:rPr>
      </w:pPr>
      <w:r w:rsidRPr="00F94ED6">
        <w:rPr>
          <w:rFonts w:ascii="Georgia" w:hAnsi="Georgia" w:cs="Times New Roman"/>
          <w:u w:val="single"/>
        </w:rPr>
        <w:t>Donnerstag, 8. September 2022</w:t>
      </w:r>
    </w:p>
    <w:p w:rsidR="006C607F" w:rsidRPr="00F94ED6" w:rsidRDefault="006C607F" w:rsidP="006C607F">
      <w:pPr>
        <w:spacing w:before="80" w:after="0"/>
        <w:ind w:right="284"/>
        <w:rPr>
          <w:rFonts w:ascii="Georgia" w:hAnsi="Georgia" w:cs="Times New Roman"/>
          <w:sz w:val="20"/>
          <w:szCs w:val="20"/>
        </w:rPr>
      </w:pPr>
      <w:r w:rsidRPr="00F94ED6">
        <w:rPr>
          <w:rFonts w:ascii="Georgia" w:hAnsi="Georgia" w:cs="Times New Roman"/>
          <w:sz w:val="20"/>
          <w:szCs w:val="20"/>
        </w:rPr>
        <w:t>14:00</w:t>
      </w:r>
      <w:r w:rsidRPr="00F94ED6">
        <w:rPr>
          <w:rFonts w:ascii="Georgia" w:hAnsi="Georgia" w:cs="Times New Roman"/>
          <w:sz w:val="20"/>
          <w:szCs w:val="20"/>
        </w:rPr>
        <w:tab/>
        <w:t>Eröffnung</w:t>
      </w:r>
    </w:p>
    <w:p w:rsidR="006C607F" w:rsidRPr="00F94ED6" w:rsidRDefault="006C607F" w:rsidP="006C607F">
      <w:pPr>
        <w:spacing w:before="80" w:after="0"/>
        <w:ind w:right="284"/>
        <w:rPr>
          <w:rFonts w:ascii="Georgia" w:hAnsi="Georgia" w:cs="Times New Roman"/>
          <w:sz w:val="20"/>
          <w:szCs w:val="20"/>
        </w:rPr>
      </w:pPr>
      <w:r w:rsidRPr="00F94ED6">
        <w:rPr>
          <w:rFonts w:ascii="Georgia" w:hAnsi="Georgia" w:cs="Times New Roman"/>
          <w:sz w:val="20"/>
          <w:szCs w:val="20"/>
        </w:rPr>
        <w:t>14:30</w:t>
      </w:r>
      <w:r w:rsidRPr="00F94ED6">
        <w:rPr>
          <w:rFonts w:ascii="Georgia" w:hAnsi="Georgia" w:cs="Times New Roman"/>
          <w:sz w:val="20"/>
          <w:szCs w:val="20"/>
        </w:rPr>
        <w:tab/>
        <w:t>Werner Paravicini (Kiel):</w:t>
      </w:r>
    </w:p>
    <w:p w:rsidR="006C607F" w:rsidRPr="00F94ED6" w:rsidRDefault="006C607F" w:rsidP="006C607F">
      <w:pPr>
        <w:spacing w:after="0"/>
        <w:ind w:right="284" w:firstLine="708"/>
        <w:rPr>
          <w:rFonts w:ascii="Georgia" w:hAnsi="Georgia" w:cs="Times New Roman"/>
          <w:sz w:val="20"/>
          <w:szCs w:val="20"/>
        </w:rPr>
      </w:pPr>
      <w:r w:rsidRPr="00F94ED6">
        <w:rPr>
          <w:rFonts w:ascii="Georgia" w:hAnsi="Georgia" w:cs="Times New Roman"/>
          <w:sz w:val="20"/>
          <w:szCs w:val="20"/>
        </w:rPr>
        <w:t>Mit Jean de Blois unterwegs nach Preußen</w:t>
      </w:r>
    </w:p>
    <w:p w:rsidR="006C607F" w:rsidRPr="00F94ED6" w:rsidRDefault="006C607F" w:rsidP="006C607F">
      <w:pPr>
        <w:spacing w:before="80" w:after="0"/>
        <w:ind w:right="284"/>
        <w:rPr>
          <w:rFonts w:ascii="Georgia" w:hAnsi="Georgia" w:cs="Times New Roman"/>
          <w:sz w:val="20"/>
          <w:szCs w:val="20"/>
          <w:lang w:val="en-GB"/>
        </w:rPr>
      </w:pPr>
      <w:r w:rsidRPr="00F94ED6">
        <w:rPr>
          <w:rFonts w:ascii="Georgia" w:hAnsi="Georgia" w:cs="Times New Roman"/>
          <w:sz w:val="20"/>
          <w:szCs w:val="20"/>
          <w:lang w:val="en-GB"/>
        </w:rPr>
        <w:t>15:15</w:t>
      </w:r>
      <w:r w:rsidRPr="00F94ED6">
        <w:rPr>
          <w:rFonts w:ascii="Georgia" w:hAnsi="Georgia" w:cs="Times New Roman"/>
          <w:sz w:val="20"/>
          <w:szCs w:val="20"/>
          <w:lang w:val="en-GB"/>
        </w:rPr>
        <w:tab/>
        <w:t>Gregory Leighton (Toruń):</w:t>
      </w:r>
    </w:p>
    <w:p w:rsidR="006C607F" w:rsidRPr="00F94ED6" w:rsidRDefault="006C607F" w:rsidP="006C607F">
      <w:pPr>
        <w:spacing w:after="0"/>
        <w:ind w:right="284" w:firstLine="708"/>
        <w:rPr>
          <w:rFonts w:ascii="Georgia" w:hAnsi="Georgia" w:cs="Times New Roman"/>
          <w:sz w:val="20"/>
          <w:szCs w:val="20"/>
          <w:lang w:val="en-GB"/>
        </w:rPr>
      </w:pPr>
      <w:r w:rsidRPr="00F94ED6">
        <w:rPr>
          <w:rFonts w:ascii="Georgia" w:hAnsi="Georgia" w:cs="Times New Roman"/>
          <w:i/>
          <w:iCs/>
          <w:sz w:val="20"/>
          <w:szCs w:val="20"/>
          <w:lang w:val="en-US"/>
        </w:rPr>
        <w:t>Preußenreisen</w:t>
      </w:r>
      <w:r w:rsidRPr="00F94ED6">
        <w:rPr>
          <w:rFonts w:ascii="Georgia" w:hAnsi="Georgia" w:cs="Times New Roman"/>
          <w:sz w:val="20"/>
          <w:szCs w:val="20"/>
          <w:lang w:val="en-US"/>
        </w:rPr>
        <w:t xml:space="preserve"> as travel? </w:t>
      </w:r>
      <w:r w:rsidRPr="00F94ED6">
        <w:rPr>
          <w:rFonts w:ascii="Georgia" w:hAnsi="Georgia" w:cs="Times New Roman"/>
          <w:i/>
          <w:iCs/>
          <w:sz w:val="20"/>
          <w:szCs w:val="20"/>
          <w:lang w:val="en-GB"/>
        </w:rPr>
        <w:t>Preußenreisen</w:t>
      </w:r>
      <w:r w:rsidRPr="00F94ED6">
        <w:rPr>
          <w:rFonts w:ascii="Georgia" w:hAnsi="Georgia" w:cs="Times New Roman"/>
          <w:sz w:val="20"/>
          <w:szCs w:val="20"/>
          <w:lang w:val="en-GB"/>
        </w:rPr>
        <w:t xml:space="preserve"> as pilgrimage? The case of Henry IV of England</w:t>
      </w:r>
    </w:p>
    <w:p w:rsidR="006C607F" w:rsidRPr="00F94ED6" w:rsidRDefault="006C607F" w:rsidP="006C607F">
      <w:pPr>
        <w:spacing w:before="80" w:after="0"/>
        <w:ind w:right="284"/>
        <w:rPr>
          <w:rFonts w:ascii="Georgia" w:hAnsi="Georgia" w:cs="Times New Roman"/>
          <w:sz w:val="20"/>
          <w:szCs w:val="20"/>
        </w:rPr>
      </w:pPr>
      <w:r w:rsidRPr="00F94ED6">
        <w:rPr>
          <w:rFonts w:ascii="Georgia" w:hAnsi="Georgia" w:cs="Times New Roman"/>
          <w:sz w:val="20"/>
          <w:szCs w:val="20"/>
        </w:rPr>
        <w:t>16:00</w:t>
      </w:r>
      <w:r w:rsidRPr="00F94ED6">
        <w:rPr>
          <w:rFonts w:ascii="Georgia" w:hAnsi="Georgia" w:cs="Times New Roman"/>
          <w:sz w:val="20"/>
          <w:szCs w:val="20"/>
        </w:rPr>
        <w:tab/>
        <w:t>Kaffeepause</w:t>
      </w:r>
    </w:p>
    <w:p w:rsidR="006C607F" w:rsidRPr="00F94ED6" w:rsidRDefault="006C607F" w:rsidP="006C607F">
      <w:pPr>
        <w:spacing w:before="80" w:after="0"/>
        <w:ind w:right="284"/>
        <w:rPr>
          <w:rFonts w:ascii="Georgia" w:hAnsi="Georgia" w:cs="Times New Roman"/>
          <w:sz w:val="20"/>
          <w:szCs w:val="20"/>
        </w:rPr>
      </w:pPr>
      <w:r w:rsidRPr="00F94ED6">
        <w:rPr>
          <w:rFonts w:ascii="Georgia" w:hAnsi="Georgia" w:cs="Times New Roman"/>
          <w:sz w:val="20"/>
          <w:szCs w:val="20"/>
        </w:rPr>
        <w:t>16:30</w:t>
      </w:r>
      <w:r w:rsidRPr="00F94ED6">
        <w:rPr>
          <w:rFonts w:ascii="Georgia" w:hAnsi="Georgia" w:cs="Times New Roman"/>
          <w:sz w:val="20"/>
          <w:szCs w:val="20"/>
        </w:rPr>
        <w:tab/>
        <w:t>Grischa Vercamer (Chemnitz):</w:t>
      </w:r>
    </w:p>
    <w:p w:rsidR="006C607F" w:rsidRPr="00F94ED6" w:rsidRDefault="006C607F" w:rsidP="00041702">
      <w:pPr>
        <w:spacing w:after="0"/>
        <w:ind w:right="284" w:firstLine="709"/>
        <w:rPr>
          <w:rFonts w:ascii="Georgia" w:hAnsi="Georgia" w:cs="Times New Roman"/>
          <w:sz w:val="20"/>
          <w:szCs w:val="20"/>
        </w:rPr>
      </w:pPr>
      <w:r w:rsidRPr="00F94ED6">
        <w:rPr>
          <w:rFonts w:ascii="Georgia" w:hAnsi="Georgia" w:cs="Times New Roman"/>
          <w:sz w:val="20"/>
          <w:szCs w:val="20"/>
        </w:rPr>
        <w:t>Wahrnehmung der Preußenreisenden in den preußischen und livländischen Chroniken im 14./15. Jh.</w:t>
      </w:r>
    </w:p>
    <w:p w:rsidR="006C607F" w:rsidRPr="00F94ED6" w:rsidRDefault="006C607F" w:rsidP="006C607F">
      <w:pPr>
        <w:spacing w:after="0"/>
        <w:ind w:right="284"/>
        <w:rPr>
          <w:rFonts w:ascii="Georgia" w:hAnsi="Georgia" w:cs="Times New Roman"/>
          <w:sz w:val="20"/>
          <w:szCs w:val="20"/>
        </w:rPr>
      </w:pPr>
    </w:p>
    <w:p w:rsidR="006C607F" w:rsidRPr="00F94ED6" w:rsidRDefault="006C607F" w:rsidP="006C607F">
      <w:pPr>
        <w:spacing w:before="80" w:after="0"/>
        <w:ind w:right="284"/>
        <w:rPr>
          <w:rFonts w:ascii="Georgia" w:hAnsi="Georgia" w:cs="Times New Roman"/>
          <w:sz w:val="20"/>
          <w:szCs w:val="20"/>
        </w:rPr>
      </w:pPr>
      <w:r w:rsidRPr="00F94ED6">
        <w:rPr>
          <w:rFonts w:ascii="Georgia" w:hAnsi="Georgia" w:cs="Times New Roman"/>
          <w:sz w:val="20"/>
          <w:szCs w:val="20"/>
        </w:rPr>
        <w:t>18:00</w:t>
      </w:r>
      <w:r w:rsidRPr="00F94ED6">
        <w:rPr>
          <w:rFonts w:ascii="Georgia" w:hAnsi="Georgia" w:cs="Times New Roman"/>
          <w:sz w:val="20"/>
          <w:szCs w:val="20"/>
        </w:rPr>
        <w:tab/>
        <w:t>öffentlicher Abendvortrag</w:t>
      </w:r>
    </w:p>
    <w:p w:rsidR="006C607F" w:rsidRDefault="006C607F" w:rsidP="006C607F">
      <w:pPr>
        <w:spacing w:after="0"/>
        <w:ind w:right="284" w:firstLine="708"/>
        <w:rPr>
          <w:rFonts w:ascii="Georgia" w:hAnsi="Georgia" w:cs="Times New Roman"/>
          <w:sz w:val="20"/>
          <w:szCs w:val="20"/>
        </w:rPr>
      </w:pPr>
      <w:r w:rsidRPr="00F94ED6">
        <w:rPr>
          <w:rFonts w:ascii="Georgia" w:hAnsi="Georgia" w:cs="Times New Roman"/>
          <w:sz w:val="20"/>
          <w:szCs w:val="20"/>
        </w:rPr>
        <w:t>Włodzimierz Zientara (Toruń): Polnische Reisende in Ost- und Westpreußen</w:t>
      </w:r>
    </w:p>
    <w:p w:rsidR="006C607F" w:rsidRDefault="006C607F" w:rsidP="006C607F">
      <w:pPr>
        <w:spacing w:before="80" w:after="0"/>
        <w:ind w:left="705" w:right="284" w:hanging="705"/>
        <w:rPr>
          <w:rFonts w:ascii="Georgia" w:hAnsi="Georgia" w:cs="Times New Roman"/>
          <w:sz w:val="20"/>
          <w:szCs w:val="20"/>
        </w:rPr>
      </w:pPr>
      <w:r w:rsidRPr="00F94ED6">
        <w:rPr>
          <w:rFonts w:ascii="Georgia" w:hAnsi="Georgia" w:cs="Times New Roman"/>
          <w:sz w:val="20"/>
          <w:szCs w:val="20"/>
        </w:rPr>
        <w:t>19:30</w:t>
      </w:r>
      <w:r w:rsidRPr="00F94ED6">
        <w:rPr>
          <w:rFonts w:ascii="Georgia" w:hAnsi="Georgia" w:cs="Times New Roman"/>
          <w:sz w:val="20"/>
          <w:szCs w:val="20"/>
        </w:rPr>
        <w:tab/>
        <w:t>Empfang mit Gerichten aus der ost- und westpreußischen Küche (Vorbereitung: Dr. Jarosław Pajakowski, Toruń)</w:t>
      </w:r>
    </w:p>
    <w:p w:rsidR="006C607F" w:rsidRPr="00F94ED6" w:rsidRDefault="006C607F" w:rsidP="006C607F">
      <w:pPr>
        <w:spacing w:after="0"/>
        <w:ind w:right="284"/>
        <w:rPr>
          <w:rFonts w:ascii="Georgia" w:hAnsi="Georgia" w:cs="Times New Roman"/>
          <w:sz w:val="20"/>
          <w:szCs w:val="20"/>
        </w:rPr>
      </w:pPr>
      <w:r w:rsidRPr="00F94ED6">
        <w:rPr>
          <w:rFonts w:ascii="Georgia" w:hAnsi="Georgia" w:cs="Times New Roman"/>
          <w:sz w:val="20"/>
          <w:szCs w:val="20"/>
        </w:rPr>
        <w:tab/>
        <w:t>Einführung: Anna Mikołajewska (Toruń)</w:t>
      </w:r>
    </w:p>
    <w:p w:rsidR="006C607F" w:rsidRPr="00F94ED6" w:rsidRDefault="006C607F" w:rsidP="006C607F">
      <w:pPr>
        <w:ind w:right="284"/>
        <w:rPr>
          <w:rFonts w:ascii="Georgia" w:hAnsi="Georgia"/>
          <w:sz w:val="20"/>
          <w:szCs w:val="20"/>
        </w:rPr>
      </w:pPr>
    </w:p>
    <w:p w:rsidR="006C607F" w:rsidRPr="006C607F" w:rsidRDefault="006C607F" w:rsidP="006C607F">
      <w:pPr>
        <w:spacing w:after="0"/>
        <w:ind w:right="284"/>
        <w:jc w:val="center"/>
        <w:rPr>
          <w:rFonts w:ascii="Georgia" w:hAnsi="Georgia" w:cs="Times New Roman"/>
          <w:u w:val="single"/>
        </w:rPr>
      </w:pPr>
      <w:r w:rsidRPr="006C607F">
        <w:rPr>
          <w:rFonts w:ascii="Georgia" w:hAnsi="Georgia" w:cs="Times New Roman"/>
          <w:u w:val="single"/>
        </w:rPr>
        <w:t>Freitag, 9. September 2022</w:t>
      </w:r>
    </w:p>
    <w:p w:rsidR="006C607F" w:rsidRPr="00F94ED6" w:rsidRDefault="006C607F" w:rsidP="006C607F">
      <w:pPr>
        <w:spacing w:before="80" w:after="0"/>
        <w:ind w:right="284"/>
        <w:rPr>
          <w:rFonts w:ascii="Georgia" w:hAnsi="Georgia" w:cs="Times New Roman"/>
          <w:sz w:val="20"/>
          <w:szCs w:val="20"/>
        </w:rPr>
      </w:pPr>
      <w:r w:rsidRPr="00F94ED6">
        <w:rPr>
          <w:rFonts w:ascii="Georgia" w:hAnsi="Georgia" w:cs="Times New Roman"/>
          <w:sz w:val="20"/>
          <w:szCs w:val="20"/>
        </w:rPr>
        <w:t>09:30</w:t>
      </w:r>
      <w:r w:rsidRPr="00F94ED6">
        <w:rPr>
          <w:rFonts w:ascii="Georgia" w:hAnsi="Georgia" w:cs="Times New Roman"/>
          <w:sz w:val="20"/>
          <w:szCs w:val="20"/>
        </w:rPr>
        <w:tab/>
        <w:t>Jürgen Sarnowsky (Hamburg):</w:t>
      </w:r>
    </w:p>
    <w:p w:rsidR="006C607F" w:rsidRPr="00F94ED6" w:rsidRDefault="006C607F" w:rsidP="00DA46AC">
      <w:pPr>
        <w:spacing w:after="0"/>
        <w:ind w:right="284" w:firstLine="708"/>
        <w:rPr>
          <w:rFonts w:ascii="Georgia" w:hAnsi="Georgia" w:cs="Times New Roman"/>
          <w:sz w:val="20"/>
          <w:szCs w:val="20"/>
        </w:rPr>
      </w:pPr>
      <w:r w:rsidRPr="00F94ED6">
        <w:rPr>
          <w:rFonts w:ascii="Georgia" w:hAnsi="Georgia" w:cs="Times New Roman"/>
          <w:sz w:val="20"/>
          <w:szCs w:val="20"/>
        </w:rPr>
        <w:t>Enea Silvio Piccolomini als literarischer Reisender</w:t>
      </w:r>
    </w:p>
    <w:p w:rsidR="006C607F" w:rsidRPr="00F94ED6" w:rsidRDefault="006C607F" w:rsidP="006C607F">
      <w:pPr>
        <w:spacing w:before="80" w:after="0"/>
        <w:ind w:right="284"/>
        <w:rPr>
          <w:rFonts w:ascii="Georgia" w:hAnsi="Georgia" w:cs="Times New Roman"/>
          <w:sz w:val="20"/>
          <w:szCs w:val="20"/>
        </w:rPr>
      </w:pPr>
      <w:r w:rsidRPr="00F94ED6">
        <w:rPr>
          <w:rFonts w:ascii="Georgia" w:hAnsi="Georgia" w:cs="Times New Roman"/>
          <w:sz w:val="20"/>
          <w:szCs w:val="20"/>
        </w:rPr>
        <w:t>10:15</w:t>
      </w:r>
      <w:r w:rsidRPr="00F94ED6">
        <w:rPr>
          <w:rFonts w:ascii="Georgia" w:hAnsi="Georgia" w:cs="Times New Roman"/>
          <w:sz w:val="20"/>
          <w:szCs w:val="20"/>
        </w:rPr>
        <w:tab/>
        <w:t>Dieter Heckmann (Berlin):</w:t>
      </w:r>
    </w:p>
    <w:p w:rsidR="006C607F" w:rsidRPr="00F94ED6" w:rsidRDefault="006C607F" w:rsidP="006C607F">
      <w:pPr>
        <w:spacing w:after="0"/>
        <w:ind w:left="708" w:right="284"/>
        <w:rPr>
          <w:rFonts w:ascii="Georgia" w:hAnsi="Georgia" w:cs="Times New Roman"/>
          <w:sz w:val="20"/>
          <w:szCs w:val="20"/>
        </w:rPr>
      </w:pPr>
      <w:r w:rsidRPr="00F94ED6">
        <w:rPr>
          <w:rFonts w:ascii="Georgia" w:hAnsi="Georgia" w:cs="Times New Roman"/>
          <w:sz w:val="20"/>
          <w:szCs w:val="20"/>
        </w:rPr>
        <w:t>Von wegen Pottasche: Kosten der Handelsreise des herzoglich-preußischen Faktors Antoine Maillet nach Frankreich (1562-1564)</w:t>
      </w:r>
    </w:p>
    <w:p w:rsidR="006C607F" w:rsidRPr="00F94ED6" w:rsidRDefault="006C607F" w:rsidP="006C607F">
      <w:pPr>
        <w:spacing w:before="80" w:after="0"/>
        <w:ind w:right="284"/>
        <w:rPr>
          <w:rFonts w:ascii="Georgia" w:hAnsi="Georgia" w:cs="Times New Roman"/>
          <w:sz w:val="20"/>
          <w:szCs w:val="20"/>
        </w:rPr>
      </w:pPr>
      <w:r w:rsidRPr="00F94ED6">
        <w:rPr>
          <w:rFonts w:ascii="Georgia" w:hAnsi="Georgia" w:cs="Times New Roman"/>
          <w:sz w:val="20"/>
          <w:szCs w:val="20"/>
        </w:rPr>
        <w:t>11:00</w:t>
      </w:r>
      <w:r w:rsidRPr="00F94ED6">
        <w:rPr>
          <w:rFonts w:ascii="Georgia" w:hAnsi="Georgia" w:cs="Times New Roman"/>
          <w:sz w:val="20"/>
          <w:szCs w:val="20"/>
        </w:rPr>
        <w:tab/>
        <w:t>Kaffeepause</w:t>
      </w:r>
    </w:p>
    <w:p w:rsidR="00041702" w:rsidRPr="00F94ED6" w:rsidRDefault="006C607F" w:rsidP="00041702">
      <w:pPr>
        <w:spacing w:before="80" w:after="0"/>
        <w:ind w:right="284"/>
        <w:rPr>
          <w:rFonts w:ascii="Georgia" w:hAnsi="Georgia" w:cs="Times New Roman"/>
          <w:sz w:val="20"/>
          <w:szCs w:val="20"/>
        </w:rPr>
      </w:pPr>
      <w:r w:rsidRPr="00F94ED6">
        <w:rPr>
          <w:rFonts w:ascii="Georgia" w:hAnsi="Georgia" w:cs="Times New Roman"/>
          <w:sz w:val="20"/>
          <w:szCs w:val="20"/>
        </w:rPr>
        <w:lastRenderedPageBreak/>
        <w:t>11:30</w:t>
      </w:r>
      <w:r w:rsidRPr="00F94ED6">
        <w:rPr>
          <w:rFonts w:ascii="Georgia" w:hAnsi="Georgia" w:cs="Times New Roman"/>
          <w:sz w:val="20"/>
          <w:szCs w:val="20"/>
        </w:rPr>
        <w:tab/>
      </w:r>
      <w:r w:rsidR="00041702" w:rsidRPr="00F94ED6">
        <w:rPr>
          <w:rFonts w:ascii="Georgia" w:hAnsi="Georgia" w:cs="Times New Roman"/>
          <w:sz w:val="20"/>
          <w:szCs w:val="20"/>
        </w:rPr>
        <w:t>Wacław Pagórski (Poznań)</w:t>
      </w:r>
    </w:p>
    <w:p w:rsidR="00041702" w:rsidRPr="00F94ED6" w:rsidRDefault="00041702" w:rsidP="00041702">
      <w:pPr>
        <w:spacing w:after="0"/>
        <w:ind w:right="284" w:firstLine="709"/>
        <w:rPr>
          <w:rFonts w:ascii="Georgia" w:hAnsi="Georgia" w:cs="Times New Roman"/>
          <w:sz w:val="20"/>
          <w:szCs w:val="20"/>
        </w:rPr>
      </w:pPr>
      <w:r w:rsidRPr="00F94ED6">
        <w:rPr>
          <w:rFonts w:ascii="Georgia" w:hAnsi="Georgia" w:cs="Times New Roman"/>
          <w:sz w:val="20"/>
          <w:szCs w:val="20"/>
        </w:rPr>
        <w:t>Auf der Durchreise durch Preußen im 17. Jahrhundert. Reisende, Ziele und Berichte</w:t>
      </w:r>
    </w:p>
    <w:p w:rsidR="00041702" w:rsidRPr="00041702" w:rsidRDefault="006C607F" w:rsidP="00041702">
      <w:pPr>
        <w:spacing w:before="80" w:after="0"/>
        <w:ind w:right="284"/>
        <w:rPr>
          <w:rFonts w:ascii="Georgia" w:hAnsi="Georgia" w:cs="Times New Roman"/>
          <w:sz w:val="20"/>
          <w:szCs w:val="20"/>
        </w:rPr>
      </w:pPr>
      <w:r w:rsidRPr="00F94ED6">
        <w:rPr>
          <w:rFonts w:ascii="Georgia" w:hAnsi="Georgia" w:cs="Times New Roman"/>
          <w:sz w:val="20"/>
          <w:szCs w:val="20"/>
        </w:rPr>
        <w:t>12:15</w:t>
      </w:r>
      <w:r w:rsidRPr="00F94ED6">
        <w:rPr>
          <w:rFonts w:ascii="Georgia" w:hAnsi="Georgia" w:cs="Times New Roman"/>
          <w:sz w:val="20"/>
          <w:szCs w:val="20"/>
        </w:rPr>
        <w:tab/>
      </w:r>
      <w:r w:rsidR="00041702" w:rsidRPr="00041702">
        <w:rPr>
          <w:rFonts w:ascii="Georgia" w:hAnsi="Georgia" w:cs="Times New Roman"/>
          <w:sz w:val="20"/>
          <w:szCs w:val="20"/>
        </w:rPr>
        <w:t>Arvydas Pacevičius (Vilnius)</w:t>
      </w:r>
    </w:p>
    <w:p w:rsidR="00041702" w:rsidRPr="00041702" w:rsidRDefault="00041702" w:rsidP="00041702">
      <w:pPr>
        <w:spacing w:after="0"/>
        <w:ind w:right="284" w:firstLine="709"/>
        <w:rPr>
          <w:rFonts w:ascii="Georgia" w:hAnsi="Georgia" w:cs="Times New Roman"/>
          <w:sz w:val="20"/>
          <w:szCs w:val="20"/>
          <w:lang w:val="en-GB"/>
        </w:rPr>
      </w:pPr>
      <w:r w:rsidRPr="00F94ED6">
        <w:rPr>
          <w:rFonts w:ascii="Georgia" w:hAnsi="Georgia" w:cs="Times New Roman"/>
          <w:sz w:val="20"/>
          <w:szCs w:val="20"/>
          <w:lang w:val="en-GB"/>
        </w:rPr>
        <w:t>Ego-Documents as travel media: the case of Grand Duchy of Lithuania</w:t>
      </w:r>
    </w:p>
    <w:p w:rsidR="006C607F" w:rsidRPr="00F94ED6" w:rsidRDefault="006C607F" w:rsidP="006C607F">
      <w:pPr>
        <w:spacing w:before="80" w:after="0"/>
        <w:ind w:right="284"/>
        <w:rPr>
          <w:rFonts w:ascii="Georgia" w:hAnsi="Georgia" w:cs="Times New Roman"/>
          <w:sz w:val="20"/>
          <w:szCs w:val="20"/>
        </w:rPr>
      </w:pPr>
      <w:r w:rsidRPr="00F94ED6">
        <w:rPr>
          <w:rFonts w:ascii="Georgia" w:hAnsi="Georgia" w:cs="Times New Roman"/>
          <w:sz w:val="20"/>
          <w:szCs w:val="20"/>
        </w:rPr>
        <w:t>13:00</w:t>
      </w:r>
      <w:r w:rsidRPr="00F94ED6">
        <w:rPr>
          <w:rFonts w:ascii="Georgia" w:hAnsi="Georgia" w:cs="Times New Roman"/>
          <w:sz w:val="20"/>
          <w:szCs w:val="20"/>
        </w:rPr>
        <w:tab/>
        <w:t>Mittagspause</w:t>
      </w:r>
    </w:p>
    <w:p w:rsidR="006C607F" w:rsidRPr="00F94ED6" w:rsidRDefault="006C607F" w:rsidP="006C607F">
      <w:pPr>
        <w:spacing w:before="80" w:after="0"/>
        <w:ind w:right="284"/>
        <w:rPr>
          <w:rFonts w:ascii="Georgia" w:hAnsi="Georgia" w:cs="Times New Roman"/>
          <w:sz w:val="20"/>
          <w:szCs w:val="20"/>
        </w:rPr>
      </w:pPr>
      <w:r w:rsidRPr="00F94ED6">
        <w:rPr>
          <w:rFonts w:ascii="Georgia" w:hAnsi="Georgia" w:cs="Times New Roman"/>
          <w:sz w:val="20"/>
          <w:szCs w:val="20"/>
        </w:rPr>
        <w:t>14:00</w:t>
      </w:r>
      <w:r w:rsidRPr="00F94ED6">
        <w:rPr>
          <w:rFonts w:ascii="Georgia" w:hAnsi="Georgia" w:cs="Times New Roman"/>
          <w:sz w:val="20"/>
          <w:szCs w:val="20"/>
        </w:rPr>
        <w:tab/>
        <w:t>Mitgliederversammlung</w:t>
      </w:r>
    </w:p>
    <w:p w:rsidR="006C607F" w:rsidRPr="00F94ED6" w:rsidRDefault="006C607F" w:rsidP="006C607F">
      <w:pPr>
        <w:spacing w:before="80" w:after="0"/>
        <w:ind w:right="284"/>
        <w:rPr>
          <w:rFonts w:ascii="Georgia" w:hAnsi="Georgia" w:cs="Times New Roman"/>
          <w:sz w:val="20"/>
          <w:szCs w:val="20"/>
        </w:rPr>
      </w:pPr>
      <w:r w:rsidRPr="00F94ED6">
        <w:rPr>
          <w:rFonts w:ascii="Georgia" w:hAnsi="Georgia" w:cs="Times New Roman"/>
          <w:sz w:val="20"/>
          <w:szCs w:val="20"/>
        </w:rPr>
        <w:t>15:00</w:t>
      </w:r>
      <w:r w:rsidRPr="00F94ED6">
        <w:rPr>
          <w:rFonts w:ascii="Georgia" w:hAnsi="Georgia" w:cs="Times New Roman"/>
          <w:sz w:val="20"/>
          <w:szCs w:val="20"/>
        </w:rPr>
        <w:tab/>
        <w:t>Führung durch die Eutiner Landesbibliothek</w:t>
      </w:r>
    </w:p>
    <w:p w:rsidR="006C607F" w:rsidRPr="00F94ED6" w:rsidRDefault="006C607F" w:rsidP="006C607F">
      <w:pPr>
        <w:spacing w:before="80" w:after="0"/>
        <w:ind w:right="284"/>
        <w:rPr>
          <w:rFonts w:ascii="Georgia" w:hAnsi="Georgia" w:cs="Times New Roman"/>
          <w:sz w:val="20"/>
          <w:szCs w:val="20"/>
          <w:lang w:val="en-GB"/>
        </w:rPr>
      </w:pPr>
      <w:r w:rsidRPr="00F94ED6">
        <w:rPr>
          <w:rFonts w:ascii="Georgia" w:hAnsi="Georgia" w:cs="Times New Roman"/>
          <w:sz w:val="20"/>
          <w:szCs w:val="20"/>
          <w:lang w:val="en-GB"/>
        </w:rPr>
        <w:t>16:00</w:t>
      </w:r>
      <w:r w:rsidRPr="00F94ED6">
        <w:rPr>
          <w:rFonts w:ascii="Georgia" w:hAnsi="Georgia" w:cs="Times New Roman"/>
          <w:sz w:val="20"/>
          <w:szCs w:val="20"/>
          <w:lang w:val="en-GB"/>
        </w:rPr>
        <w:tab/>
        <w:t>Kaffeepause</w:t>
      </w:r>
    </w:p>
    <w:p w:rsidR="00041702" w:rsidRPr="00F94ED6" w:rsidRDefault="006C607F" w:rsidP="00041702">
      <w:pPr>
        <w:spacing w:before="80" w:after="0"/>
        <w:ind w:right="284"/>
        <w:rPr>
          <w:rFonts w:ascii="Georgia" w:hAnsi="Georgia" w:cs="Times New Roman"/>
          <w:sz w:val="20"/>
          <w:szCs w:val="20"/>
        </w:rPr>
      </w:pPr>
      <w:r w:rsidRPr="00F94ED6">
        <w:rPr>
          <w:rFonts w:ascii="Georgia" w:hAnsi="Georgia" w:cs="Times New Roman"/>
          <w:sz w:val="20"/>
          <w:szCs w:val="20"/>
          <w:lang w:val="en-GB"/>
        </w:rPr>
        <w:t>16:30</w:t>
      </w:r>
      <w:r w:rsidRPr="00F94ED6">
        <w:rPr>
          <w:rFonts w:ascii="Georgia" w:hAnsi="Georgia" w:cs="Times New Roman"/>
          <w:sz w:val="20"/>
          <w:szCs w:val="20"/>
          <w:lang w:val="en-GB"/>
        </w:rPr>
        <w:tab/>
      </w:r>
      <w:r w:rsidR="00041702" w:rsidRPr="00F94ED6">
        <w:rPr>
          <w:rFonts w:ascii="Georgia" w:hAnsi="Georgia" w:cs="Times New Roman"/>
          <w:sz w:val="20"/>
          <w:szCs w:val="20"/>
        </w:rPr>
        <w:t>Joanna Kodzik (Paris)</w:t>
      </w:r>
    </w:p>
    <w:p w:rsidR="00041702" w:rsidRPr="00F94ED6" w:rsidRDefault="00041702" w:rsidP="00041702">
      <w:pPr>
        <w:spacing w:after="0"/>
        <w:ind w:right="284" w:firstLine="709"/>
        <w:rPr>
          <w:rFonts w:ascii="Georgia" w:hAnsi="Georgia" w:cs="Times New Roman"/>
          <w:sz w:val="20"/>
          <w:szCs w:val="20"/>
          <w:lang w:val="en-GB"/>
        </w:rPr>
      </w:pPr>
      <w:r w:rsidRPr="00F94ED6">
        <w:rPr>
          <w:rFonts w:ascii="Georgia" w:hAnsi="Georgia" w:cs="Times New Roman"/>
          <w:sz w:val="20"/>
          <w:szCs w:val="20"/>
        </w:rPr>
        <w:t>Reisen der Herrnhuter durch Pommern und Ostpreußen im 18. Jh.</w:t>
      </w:r>
    </w:p>
    <w:p w:rsidR="00041702" w:rsidRPr="00F94ED6" w:rsidRDefault="006C607F" w:rsidP="00041702">
      <w:pPr>
        <w:spacing w:before="80" w:after="0"/>
        <w:ind w:right="284"/>
        <w:rPr>
          <w:rFonts w:ascii="Georgia" w:hAnsi="Georgia" w:cs="Times New Roman"/>
          <w:sz w:val="20"/>
          <w:szCs w:val="20"/>
        </w:rPr>
      </w:pPr>
      <w:r w:rsidRPr="00F94ED6">
        <w:rPr>
          <w:rFonts w:ascii="Georgia" w:hAnsi="Georgia" w:cs="Times New Roman"/>
          <w:sz w:val="20"/>
          <w:szCs w:val="20"/>
        </w:rPr>
        <w:t>17:15</w:t>
      </w:r>
      <w:r w:rsidRPr="00F94ED6">
        <w:rPr>
          <w:rFonts w:ascii="Georgia" w:hAnsi="Georgia" w:cs="Times New Roman"/>
          <w:sz w:val="20"/>
          <w:szCs w:val="20"/>
        </w:rPr>
        <w:tab/>
      </w:r>
      <w:r w:rsidR="00041702" w:rsidRPr="00F94ED6">
        <w:rPr>
          <w:rFonts w:ascii="Georgia" w:hAnsi="Georgia" w:cs="Times New Roman"/>
          <w:sz w:val="20"/>
          <w:szCs w:val="20"/>
        </w:rPr>
        <w:t>Przemysław Waszak (Toruń)</w:t>
      </w:r>
    </w:p>
    <w:p w:rsidR="00041702" w:rsidRPr="00F94ED6" w:rsidRDefault="00041702" w:rsidP="00041702">
      <w:pPr>
        <w:spacing w:after="0"/>
        <w:ind w:right="284" w:firstLine="709"/>
        <w:rPr>
          <w:rFonts w:ascii="Georgia" w:hAnsi="Georgia" w:cs="Times New Roman"/>
          <w:sz w:val="20"/>
          <w:szCs w:val="20"/>
        </w:rPr>
      </w:pPr>
      <w:r w:rsidRPr="00F94ED6">
        <w:rPr>
          <w:rFonts w:ascii="Georgia" w:hAnsi="Georgia" w:cs="Times New Roman"/>
          <w:sz w:val="20"/>
          <w:szCs w:val="20"/>
        </w:rPr>
        <w:t>Reiseberichte über das gotische Holzkruzifix in der Danziger Marienkirche</w:t>
      </w:r>
    </w:p>
    <w:p w:rsidR="00041702" w:rsidRPr="00F94ED6" w:rsidRDefault="006C607F" w:rsidP="00041702">
      <w:pPr>
        <w:spacing w:before="80" w:after="0"/>
        <w:ind w:right="284"/>
        <w:rPr>
          <w:rFonts w:ascii="Georgia" w:hAnsi="Georgia" w:cs="Times New Roman"/>
          <w:sz w:val="20"/>
          <w:szCs w:val="20"/>
        </w:rPr>
      </w:pPr>
      <w:r w:rsidRPr="00F94ED6">
        <w:rPr>
          <w:rFonts w:ascii="Georgia" w:hAnsi="Georgia" w:cs="Times New Roman"/>
          <w:sz w:val="20"/>
          <w:szCs w:val="20"/>
        </w:rPr>
        <w:t>18:00</w:t>
      </w:r>
      <w:r w:rsidRPr="00F94ED6">
        <w:rPr>
          <w:rFonts w:ascii="Georgia" w:hAnsi="Georgia" w:cs="Times New Roman"/>
          <w:sz w:val="20"/>
          <w:szCs w:val="20"/>
        </w:rPr>
        <w:tab/>
      </w:r>
      <w:r w:rsidR="00041702" w:rsidRPr="00F94ED6">
        <w:rPr>
          <w:rFonts w:ascii="Georgia" w:hAnsi="Georgia" w:cs="Times New Roman"/>
          <w:sz w:val="20"/>
          <w:szCs w:val="20"/>
        </w:rPr>
        <w:t>Andreas Keller (Potsdam)</w:t>
      </w:r>
    </w:p>
    <w:p w:rsidR="00041702" w:rsidRPr="00F94ED6" w:rsidRDefault="00041702" w:rsidP="00041702">
      <w:pPr>
        <w:spacing w:after="0"/>
        <w:ind w:left="708" w:right="284" w:firstLine="1"/>
        <w:rPr>
          <w:rFonts w:ascii="Georgia" w:hAnsi="Georgia" w:cs="Times New Roman"/>
          <w:sz w:val="20"/>
          <w:szCs w:val="20"/>
        </w:rPr>
      </w:pPr>
      <w:r w:rsidRPr="00F94ED6">
        <w:rPr>
          <w:rFonts w:ascii="Georgia" w:hAnsi="Georgia" w:cs="Times New Roman"/>
          <w:sz w:val="20"/>
          <w:szCs w:val="20"/>
        </w:rPr>
        <w:t>Mobilität und Politik in Johann Heinrich Liebeskinds „Rükerinnerungen von einer Reise durch einen Theil von Teutschland, Preußen, Kurland und Liefland, während des Aufenthalts der Franzosen in Mainz und der Unruhen in Polen“ (1795)</w:t>
      </w:r>
    </w:p>
    <w:p w:rsidR="006C607F" w:rsidRPr="00F94ED6" w:rsidRDefault="006C607F" w:rsidP="006C607F">
      <w:pPr>
        <w:spacing w:before="80" w:after="0"/>
        <w:ind w:right="284"/>
        <w:rPr>
          <w:rFonts w:ascii="Georgia" w:hAnsi="Georgia" w:cs="Times New Roman"/>
          <w:sz w:val="20"/>
          <w:szCs w:val="20"/>
        </w:rPr>
      </w:pPr>
      <w:r w:rsidRPr="00F94ED6">
        <w:rPr>
          <w:rFonts w:ascii="Georgia" w:hAnsi="Georgia" w:cs="Times New Roman"/>
          <w:sz w:val="20"/>
          <w:szCs w:val="20"/>
        </w:rPr>
        <w:t>19:00</w:t>
      </w:r>
      <w:r w:rsidRPr="00F94ED6">
        <w:rPr>
          <w:rFonts w:ascii="Georgia" w:hAnsi="Georgia" w:cs="Times New Roman"/>
          <w:sz w:val="20"/>
          <w:szCs w:val="20"/>
        </w:rPr>
        <w:tab/>
        <w:t>Abendessen</w:t>
      </w:r>
    </w:p>
    <w:p w:rsidR="006C607F" w:rsidRPr="00F94ED6" w:rsidRDefault="006C607F" w:rsidP="006C607F">
      <w:pPr>
        <w:pStyle w:val="Zwykytekst"/>
        <w:spacing w:line="276" w:lineRule="auto"/>
        <w:ind w:right="284"/>
        <w:rPr>
          <w:rFonts w:ascii="Georgia" w:hAnsi="Georgia"/>
          <w:sz w:val="20"/>
          <w:szCs w:val="20"/>
        </w:rPr>
      </w:pPr>
    </w:p>
    <w:p w:rsidR="006C607F" w:rsidRPr="00F94ED6" w:rsidRDefault="006C607F" w:rsidP="006C607F">
      <w:pPr>
        <w:pStyle w:val="Zwykytekst"/>
        <w:spacing w:line="276" w:lineRule="auto"/>
        <w:ind w:right="284"/>
        <w:rPr>
          <w:rFonts w:ascii="Georgia" w:hAnsi="Georgia"/>
          <w:sz w:val="20"/>
          <w:szCs w:val="20"/>
        </w:rPr>
      </w:pPr>
    </w:p>
    <w:p w:rsidR="006C607F" w:rsidRPr="006C607F" w:rsidRDefault="006C607F" w:rsidP="006C607F">
      <w:pPr>
        <w:pStyle w:val="Zwykytekst"/>
        <w:spacing w:line="276" w:lineRule="auto"/>
        <w:ind w:right="284"/>
        <w:jc w:val="center"/>
        <w:rPr>
          <w:rFonts w:ascii="Georgia" w:hAnsi="Georgia"/>
          <w:szCs w:val="22"/>
          <w:u w:val="single"/>
        </w:rPr>
      </w:pPr>
      <w:r w:rsidRPr="006C607F">
        <w:rPr>
          <w:rFonts w:ascii="Georgia" w:hAnsi="Georgia"/>
          <w:szCs w:val="22"/>
          <w:u w:val="single"/>
        </w:rPr>
        <w:t>Samstag, 10. September 2022</w:t>
      </w:r>
    </w:p>
    <w:p w:rsidR="006C607F" w:rsidRPr="00F94ED6" w:rsidRDefault="006C607F" w:rsidP="006C607F">
      <w:pPr>
        <w:spacing w:after="0"/>
        <w:ind w:right="284"/>
        <w:rPr>
          <w:rFonts w:ascii="Georgia" w:hAnsi="Georgia" w:cs="Times New Roman"/>
          <w:sz w:val="20"/>
          <w:szCs w:val="20"/>
        </w:rPr>
      </w:pPr>
    </w:p>
    <w:p w:rsidR="00041702" w:rsidRPr="00F94ED6" w:rsidRDefault="006C607F" w:rsidP="00041702">
      <w:pPr>
        <w:pStyle w:val="Zwykytekst"/>
        <w:spacing w:before="80" w:line="276" w:lineRule="auto"/>
        <w:ind w:right="284"/>
        <w:rPr>
          <w:rFonts w:ascii="Georgia" w:hAnsi="Georgia"/>
          <w:sz w:val="20"/>
          <w:szCs w:val="20"/>
        </w:rPr>
      </w:pPr>
      <w:r w:rsidRPr="00F94ED6">
        <w:rPr>
          <w:rFonts w:ascii="Georgia" w:hAnsi="Georgia"/>
          <w:sz w:val="20"/>
          <w:szCs w:val="20"/>
        </w:rPr>
        <w:t>09:30</w:t>
      </w:r>
      <w:r w:rsidRPr="00F94ED6">
        <w:rPr>
          <w:rFonts w:ascii="Georgia" w:hAnsi="Georgia"/>
          <w:sz w:val="20"/>
          <w:szCs w:val="20"/>
        </w:rPr>
        <w:tab/>
      </w:r>
      <w:r w:rsidR="00041702" w:rsidRPr="00F94ED6">
        <w:rPr>
          <w:rFonts w:ascii="Georgia" w:hAnsi="Georgia"/>
          <w:sz w:val="20"/>
          <w:szCs w:val="20"/>
        </w:rPr>
        <w:t>Axel E. Walter (Eutin)</w:t>
      </w:r>
    </w:p>
    <w:p w:rsidR="00041702" w:rsidRPr="00F94ED6" w:rsidRDefault="00041702" w:rsidP="00041702">
      <w:pPr>
        <w:spacing w:after="0"/>
        <w:ind w:left="708" w:right="284" w:firstLine="1"/>
        <w:rPr>
          <w:rFonts w:ascii="Georgia" w:hAnsi="Georgia" w:cs="Times New Roman"/>
          <w:sz w:val="20"/>
          <w:szCs w:val="20"/>
        </w:rPr>
      </w:pPr>
      <w:r w:rsidRPr="00F94ED6">
        <w:rPr>
          <w:rFonts w:ascii="Georgia" w:hAnsi="Georgia"/>
          <w:sz w:val="20"/>
          <w:szCs w:val="20"/>
        </w:rPr>
        <w:t>Das heruntergewirtschaftete und das sprießende Preußen: Ludwig von Baczkos und Ephraim Nankes „Reisen durch Preußen“ (1800)</w:t>
      </w:r>
    </w:p>
    <w:p w:rsidR="00041702" w:rsidRPr="00F94ED6" w:rsidRDefault="006C607F" w:rsidP="00041702">
      <w:pPr>
        <w:pStyle w:val="Zwykytekst"/>
        <w:spacing w:before="80" w:line="276" w:lineRule="auto"/>
        <w:ind w:right="284"/>
        <w:rPr>
          <w:rFonts w:ascii="Georgia" w:hAnsi="Georgia"/>
          <w:sz w:val="20"/>
          <w:szCs w:val="20"/>
        </w:rPr>
      </w:pPr>
      <w:r w:rsidRPr="00F94ED6">
        <w:rPr>
          <w:rFonts w:ascii="Georgia" w:hAnsi="Georgia"/>
          <w:sz w:val="20"/>
          <w:szCs w:val="20"/>
        </w:rPr>
        <w:t>10:15</w:t>
      </w:r>
      <w:r w:rsidRPr="00F94ED6">
        <w:rPr>
          <w:rFonts w:ascii="Georgia" w:hAnsi="Georgia"/>
          <w:sz w:val="20"/>
          <w:szCs w:val="20"/>
        </w:rPr>
        <w:tab/>
      </w:r>
      <w:r w:rsidR="00041702" w:rsidRPr="00F94ED6">
        <w:rPr>
          <w:rFonts w:ascii="Georgia" w:hAnsi="Georgia"/>
          <w:sz w:val="20"/>
          <w:szCs w:val="20"/>
        </w:rPr>
        <w:t>Jost Eickmeyer (Rostock)</w:t>
      </w:r>
    </w:p>
    <w:p w:rsidR="00041702" w:rsidRPr="00F94ED6" w:rsidRDefault="00041702" w:rsidP="00041702">
      <w:pPr>
        <w:pStyle w:val="Zwykytekst"/>
        <w:spacing w:line="276" w:lineRule="auto"/>
        <w:ind w:right="284" w:firstLine="709"/>
        <w:rPr>
          <w:rFonts w:ascii="Georgia" w:hAnsi="Georgia"/>
          <w:sz w:val="20"/>
          <w:szCs w:val="20"/>
        </w:rPr>
      </w:pPr>
      <w:r w:rsidRPr="00F94ED6">
        <w:rPr>
          <w:rFonts w:ascii="Georgia" w:hAnsi="Georgia"/>
          <w:sz w:val="20"/>
          <w:szCs w:val="20"/>
        </w:rPr>
        <w:t>Gottfried Peter Rauschnicks „Bemerkungen eines Russen über Preußen“ (1817</w:t>
      </w:r>
      <w:r>
        <w:rPr>
          <w:rFonts w:ascii="Georgia" w:hAnsi="Georgia"/>
          <w:sz w:val="20"/>
          <w:szCs w:val="20"/>
        </w:rPr>
        <w:t>)</w:t>
      </w:r>
    </w:p>
    <w:p w:rsidR="006C607F" w:rsidRPr="00F94ED6" w:rsidRDefault="006C607F" w:rsidP="006C607F">
      <w:pPr>
        <w:pStyle w:val="Zwykytekst"/>
        <w:spacing w:before="80" w:line="276" w:lineRule="auto"/>
        <w:ind w:right="284"/>
        <w:rPr>
          <w:rFonts w:ascii="Georgia" w:hAnsi="Georgia"/>
          <w:sz w:val="20"/>
          <w:szCs w:val="20"/>
        </w:rPr>
      </w:pPr>
      <w:r w:rsidRPr="00F94ED6">
        <w:rPr>
          <w:rFonts w:ascii="Georgia" w:hAnsi="Georgia"/>
          <w:sz w:val="20"/>
          <w:szCs w:val="20"/>
        </w:rPr>
        <w:t>11:00</w:t>
      </w:r>
      <w:r w:rsidRPr="00F94ED6">
        <w:rPr>
          <w:rFonts w:ascii="Georgia" w:hAnsi="Georgia"/>
          <w:sz w:val="20"/>
          <w:szCs w:val="20"/>
        </w:rPr>
        <w:tab/>
        <w:t>Kaffeepause</w:t>
      </w:r>
    </w:p>
    <w:p w:rsidR="00041702" w:rsidRPr="00F94ED6" w:rsidRDefault="006C607F" w:rsidP="00041702">
      <w:pPr>
        <w:pStyle w:val="Zwykytekst"/>
        <w:spacing w:before="80" w:line="276" w:lineRule="auto"/>
        <w:ind w:right="284"/>
        <w:rPr>
          <w:rFonts w:ascii="Georgia" w:hAnsi="Georgia"/>
          <w:sz w:val="20"/>
          <w:szCs w:val="20"/>
        </w:rPr>
      </w:pPr>
      <w:r w:rsidRPr="00F94ED6">
        <w:rPr>
          <w:rFonts w:ascii="Georgia" w:hAnsi="Georgia"/>
          <w:sz w:val="20"/>
          <w:szCs w:val="20"/>
        </w:rPr>
        <w:t xml:space="preserve">11:30 </w:t>
      </w:r>
      <w:r w:rsidRPr="00F94ED6">
        <w:rPr>
          <w:rFonts w:ascii="Georgia" w:hAnsi="Georgia"/>
          <w:sz w:val="20"/>
          <w:szCs w:val="20"/>
        </w:rPr>
        <w:tab/>
      </w:r>
      <w:r w:rsidR="00041702">
        <w:rPr>
          <w:rFonts w:ascii="Georgia" w:hAnsi="Georgia"/>
          <w:sz w:val="20"/>
          <w:szCs w:val="20"/>
        </w:rPr>
        <w:t>Kinga Siedlich (Toru</w:t>
      </w:r>
      <w:r w:rsidR="00041702" w:rsidRPr="00041702">
        <w:rPr>
          <w:rFonts w:ascii="Times New Roman" w:hAnsi="Times New Roman"/>
          <w:szCs w:val="22"/>
        </w:rPr>
        <w:t>ń</w:t>
      </w:r>
      <w:r w:rsidR="00041702">
        <w:rPr>
          <w:rFonts w:ascii="Times New Roman" w:hAnsi="Times New Roman"/>
          <w:szCs w:val="22"/>
        </w:rPr>
        <w:t>)</w:t>
      </w:r>
    </w:p>
    <w:p w:rsidR="006C607F" w:rsidRPr="00F94ED6" w:rsidRDefault="00041702" w:rsidP="006C607F">
      <w:pPr>
        <w:pStyle w:val="Zwykytekst"/>
        <w:spacing w:line="276" w:lineRule="auto"/>
        <w:ind w:right="284" w:firstLine="708"/>
        <w:rPr>
          <w:rFonts w:ascii="Georgia" w:hAnsi="Georgia"/>
          <w:sz w:val="20"/>
          <w:szCs w:val="20"/>
        </w:rPr>
      </w:pPr>
      <w:r>
        <w:rPr>
          <w:rFonts w:ascii="Georgia" w:hAnsi="Georgia"/>
          <w:sz w:val="20"/>
          <w:szCs w:val="20"/>
        </w:rPr>
        <w:t>Entwicklung neuer Verkehrsmittel in Ostpreussen: Anfänge des Tourismus</w:t>
      </w:r>
    </w:p>
    <w:p w:rsidR="006C607F" w:rsidRPr="00F94ED6" w:rsidRDefault="006C607F" w:rsidP="006C607F">
      <w:pPr>
        <w:pStyle w:val="Zwykytekst"/>
        <w:spacing w:before="80" w:line="276" w:lineRule="auto"/>
        <w:ind w:right="284"/>
        <w:rPr>
          <w:rFonts w:ascii="Georgia" w:hAnsi="Georgia"/>
          <w:sz w:val="20"/>
          <w:szCs w:val="20"/>
        </w:rPr>
      </w:pPr>
      <w:r w:rsidRPr="00F94ED6">
        <w:rPr>
          <w:rFonts w:ascii="Georgia" w:hAnsi="Georgia"/>
          <w:sz w:val="20"/>
          <w:szCs w:val="20"/>
        </w:rPr>
        <w:t>12:15</w:t>
      </w:r>
      <w:r w:rsidRPr="00F94ED6">
        <w:rPr>
          <w:rFonts w:ascii="Georgia" w:hAnsi="Georgia"/>
          <w:sz w:val="20"/>
          <w:szCs w:val="20"/>
        </w:rPr>
        <w:tab/>
        <w:t>Ilona Filipenkovaitė (Kaunas)</w:t>
      </w:r>
    </w:p>
    <w:p w:rsidR="006C607F" w:rsidRPr="00F94ED6" w:rsidRDefault="006C607F" w:rsidP="006C607F">
      <w:pPr>
        <w:pStyle w:val="Zwykytekst"/>
        <w:spacing w:line="276" w:lineRule="auto"/>
        <w:ind w:right="284" w:firstLine="708"/>
        <w:rPr>
          <w:rFonts w:ascii="Georgia" w:hAnsi="Georgia"/>
          <w:sz w:val="20"/>
          <w:szCs w:val="20"/>
        </w:rPr>
      </w:pPr>
      <w:r w:rsidRPr="00F94ED6">
        <w:rPr>
          <w:rFonts w:ascii="Georgia" w:hAnsi="Georgia"/>
          <w:sz w:val="20"/>
          <w:szCs w:val="20"/>
        </w:rPr>
        <w:t>Reisebilder der Kurischen Nehrung. Impressionen deutscher Autoren im 19. und frühen 20. Jh.</w:t>
      </w:r>
    </w:p>
    <w:p w:rsidR="006C607F" w:rsidRPr="00F94ED6" w:rsidRDefault="006C607F" w:rsidP="006C607F">
      <w:pPr>
        <w:spacing w:before="80" w:after="0"/>
        <w:ind w:right="284"/>
        <w:rPr>
          <w:rFonts w:ascii="Georgia" w:hAnsi="Georgia" w:cs="Times New Roman"/>
          <w:sz w:val="20"/>
          <w:szCs w:val="20"/>
        </w:rPr>
      </w:pPr>
      <w:r w:rsidRPr="00F94ED6">
        <w:rPr>
          <w:rFonts w:ascii="Georgia" w:hAnsi="Georgia" w:cs="Times New Roman"/>
          <w:sz w:val="20"/>
          <w:szCs w:val="20"/>
        </w:rPr>
        <w:t>13:00</w:t>
      </w:r>
      <w:r w:rsidRPr="00F94ED6">
        <w:rPr>
          <w:rFonts w:ascii="Georgia" w:hAnsi="Georgia" w:cs="Times New Roman"/>
          <w:sz w:val="20"/>
          <w:szCs w:val="20"/>
        </w:rPr>
        <w:tab/>
        <w:t>Mittag</w:t>
      </w:r>
      <w:r w:rsidR="00DA46AC">
        <w:rPr>
          <w:rFonts w:ascii="Georgia" w:hAnsi="Georgia" w:cs="Times New Roman"/>
          <w:sz w:val="20"/>
          <w:szCs w:val="20"/>
        </w:rPr>
        <w:t>spause</w:t>
      </w:r>
    </w:p>
    <w:p w:rsidR="006C607F" w:rsidRDefault="006C607F" w:rsidP="006C607F">
      <w:pPr>
        <w:spacing w:before="80" w:after="0"/>
        <w:ind w:right="284"/>
        <w:rPr>
          <w:rFonts w:ascii="Georgia" w:hAnsi="Georgia" w:cs="Times New Roman"/>
          <w:sz w:val="20"/>
          <w:szCs w:val="20"/>
        </w:rPr>
      </w:pPr>
      <w:r w:rsidRPr="00F94ED6">
        <w:rPr>
          <w:rFonts w:ascii="Georgia" w:hAnsi="Georgia" w:cs="Times New Roman"/>
          <w:sz w:val="20"/>
          <w:szCs w:val="20"/>
        </w:rPr>
        <w:t>14:00</w:t>
      </w:r>
      <w:r w:rsidRPr="00F94ED6">
        <w:rPr>
          <w:rFonts w:ascii="Georgia" w:hAnsi="Georgia" w:cs="Times New Roman"/>
          <w:sz w:val="20"/>
          <w:szCs w:val="20"/>
        </w:rPr>
        <w:tab/>
        <w:t>Literarischer Stadtrundgang</w:t>
      </w:r>
    </w:p>
    <w:p w:rsidR="00DA46AC" w:rsidRPr="00F94ED6" w:rsidRDefault="00DA46AC" w:rsidP="006C607F">
      <w:pPr>
        <w:spacing w:before="80" w:after="0"/>
        <w:ind w:right="284"/>
        <w:rPr>
          <w:rFonts w:ascii="Georgia" w:hAnsi="Georgia" w:cs="Times New Roman"/>
          <w:sz w:val="20"/>
          <w:szCs w:val="20"/>
        </w:rPr>
      </w:pPr>
    </w:p>
    <w:p w:rsidR="00DA46AC" w:rsidRDefault="00DA46AC" w:rsidP="006C607F">
      <w:pPr>
        <w:spacing w:after="0"/>
        <w:ind w:right="284"/>
        <w:rPr>
          <w:rFonts w:ascii="Georgia" w:hAnsi="Georgia" w:cs="Times New Roman"/>
          <w:sz w:val="20"/>
          <w:szCs w:val="20"/>
        </w:rPr>
        <w:sectPr w:rsidR="00DA46AC" w:rsidSect="006C607F">
          <w:pgSz w:w="11906" w:h="16838" w:code="9"/>
          <w:pgMar w:top="720" w:right="720" w:bottom="720" w:left="720" w:header="2778" w:footer="720" w:gutter="0"/>
          <w:cols w:space="708"/>
          <w:titlePg/>
          <w:docGrid w:linePitch="360"/>
        </w:sectPr>
      </w:pPr>
    </w:p>
    <w:p w:rsidR="006C607F" w:rsidRPr="00F94ED6" w:rsidRDefault="006C607F" w:rsidP="006C607F">
      <w:pPr>
        <w:spacing w:after="0"/>
        <w:ind w:right="284"/>
        <w:rPr>
          <w:rFonts w:ascii="Georgia" w:hAnsi="Georgia" w:cs="Times New Roman"/>
          <w:sz w:val="20"/>
          <w:szCs w:val="20"/>
        </w:rPr>
      </w:pPr>
    </w:p>
    <w:p w:rsidR="006C607F" w:rsidRDefault="006C607F" w:rsidP="006C607F">
      <w:pPr>
        <w:spacing w:after="0"/>
        <w:ind w:right="284"/>
        <w:rPr>
          <w:rFonts w:ascii="Georgia" w:hAnsi="Georgia" w:cs="Times New Roman"/>
          <w:sz w:val="20"/>
          <w:szCs w:val="20"/>
        </w:rPr>
      </w:pPr>
    </w:p>
    <w:p w:rsidR="006C607F" w:rsidRDefault="006C607F" w:rsidP="006C607F">
      <w:pPr>
        <w:spacing w:after="0"/>
        <w:ind w:right="284"/>
        <w:rPr>
          <w:rFonts w:ascii="Georgia" w:hAnsi="Georgia" w:cs="Times New Roman"/>
          <w:sz w:val="20"/>
          <w:szCs w:val="20"/>
        </w:rPr>
      </w:pPr>
    </w:p>
    <w:p w:rsidR="006C607F" w:rsidRDefault="006C607F" w:rsidP="006C607F">
      <w:pPr>
        <w:spacing w:before="80" w:after="0"/>
        <w:ind w:right="284"/>
        <w:rPr>
          <w:rFonts w:ascii="Georgia" w:hAnsi="Georgia" w:cs="Times New Roman"/>
          <w:sz w:val="20"/>
          <w:szCs w:val="20"/>
        </w:rPr>
      </w:pPr>
      <w:r>
        <w:rPr>
          <w:rFonts w:ascii="Georgia" w:hAnsi="Georgia" w:cs="Times New Roman"/>
          <w:sz w:val="20"/>
          <w:szCs w:val="20"/>
        </w:rPr>
        <w:t>Tagungsort:</w:t>
      </w:r>
    </w:p>
    <w:p w:rsidR="00DA46AC" w:rsidRDefault="00DA46AC" w:rsidP="006C607F">
      <w:pPr>
        <w:spacing w:before="80" w:after="0"/>
        <w:ind w:right="284"/>
        <w:rPr>
          <w:rFonts w:ascii="Georgia" w:hAnsi="Georgia" w:cs="Times New Roman"/>
          <w:sz w:val="20"/>
          <w:szCs w:val="20"/>
        </w:rPr>
      </w:pPr>
    </w:p>
    <w:p w:rsidR="006C607F" w:rsidRDefault="006C607F" w:rsidP="006C607F">
      <w:pPr>
        <w:spacing w:after="0"/>
        <w:ind w:right="284"/>
        <w:rPr>
          <w:rFonts w:ascii="Georgia" w:hAnsi="Georgia" w:cs="Times New Roman"/>
          <w:sz w:val="20"/>
          <w:szCs w:val="20"/>
        </w:rPr>
      </w:pPr>
      <w:r>
        <w:rPr>
          <w:rFonts w:ascii="Georgia" w:hAnsi="Georgia" w:cs="Times New Roman"/>
          <w:sz w:val="20"/>
          <w:szCs w:val="20"/>
        </w:rPr>
        <w:t>Eutiner Landesbibliothek</w:t>
      </w:r>
    </w:p>
    <w:p w:rsidR="006C607F" w:rsidRDefault="006C607F" w:rsidP="006C607F">
      <w:pPr>
        <w:spacing w:after="0"/>
        <w:ind w:right="284"/>
        <w:rPr>
          <w:rFonts w:ascii="Georgia" w:hAnsi="Georgia" w:cs="Times New Roman"/>
          <w:sz w:val="20"/>
          <w:szCs w:val="20"/>
        </w:rPr>
      </w:pPr>
      <w:r>
        <w:rPr>
          <w:rFonts w:ascii="Georgia" w:hAnsi="Georgia" w:cs="Times New Roman"/>
          <w:sz w:val="20"/>
          <w:szCs w:val="20"/>
        </w:rPr>
        <w:t>Schlossplatz 4</w:t>
      </w:r>
    </w:p>
    <w:p w:rsidR="006C607F" w:rsidRDefault="006C607F" w:rsidP="006C607F">
      <w:pPr>
        <w:spacing w:after="0"/>
        <w:ind w:right="284"/>
        <w:rPr>
          <w:rFonts w:ascii="Georgia" w:hAnsi="Georgia" w:cs="Times New Roman"/>
          <w:sz w:val="20"/>
          <w:szCs w:val="20"/>
        </w:rPr>
      </w:pPr>
      <w:r>
        <w:rPr>
          <w:rFonts w:ascii="Georgia" w:hAnsi="Georgia" w:cs="Times New Roman"/>
          <w:sz w:val="20"/>
          <w:szCs w:val="20"/>
        </w:rPr>
        <w:t>D – 23701 Eutin</w:t>
      </w:r>
    </w:p>
    <w:p w:rsidR="00DA46AC" w:rsidRDefault="00DA46AC" w:rsidP="006C607F">
      <w:pPr>
        <w:spacing w:after="0"/>
        <w:ind w:right="284"/>
        <w:rPr>
          <w:rFonts w:ascii="Georgia" w:hAnsi="Georgia" w:cs="Times New Roman"/>
          <w:sz w:val="20"/>
          <w:szCs w:val="20"/>
        </w:rPr>
      </w:pPr>
    </w:p>
    <w:p w:rsidR="006C607F" w:rsidRPr="00041702" w:rsidRDefault="006C607F" w:rsidP="006C607F">
      <w:pPr>
        <w:spacing w:after="0"/>
        <w:ind w:right="284"/>
        <w:rPr>
          <w:rFonts w:ascii="Georgia" w:hAnsi="Georgia" w:cs="Times New Roman"/>
          <w:sz w:val="20"/>
          <w:szCs w:val="20"/>
        </w:rPr>
      </w:pPr>
      <w:r w:rsidRPr="00041702">
        <w:rPr>
          <w:rFonts w:ascii="Georgia" w:hAnsi="Georgia" w:cs="Times New Roman"/>
          <w:sz w:val="20"/>
          <w:szCs w:val="20"/>
        </w:rPr>
        <w:t>Tel.: +49 4521 788 7</w:t>
      </w:r>
    </w:p>
    <w:p w:rsidR="00DA46AC" w:rsidRPr="00041702" w:rsidRDefault="00DA46AC" w:rsidP="006C607F">
      <w:pPr>
        <w:spacing w:after="0"/>
        <w:ind w:right="284"/>
        <w:rPr>
          <w:rFonts w:ascii="Georgia" w:hAnsi="Georgia" w:cs="Times New Roman"/>
          <w:sz w:val="20"/>
          <w:szCs w:val="20"/>
        </w:rPr>
      </w:pPr>
    </w:p>
    <w:p w:rsidR="006C607F" w:rsidRPr="00041702" w:rsidRDefault="006C607F" w:rsidP="006C607F">
      <w:pPr>
        <w:spacing w:after="0"/>
        <w:ind w:right="284"/>
        <w:rPr>
          <w:rFonts w:ascii="Georgia" w:hAnsi="Georgia" w:cs="Times New Roman"/>
          <w:sz w:val="20"/>
          <w:szCs w:val="20"/>
        </w:rPr>
      </w:pPr>
      <w:r w:rsidRPr="00041702">
        <w:rPr>
          <w:rFonts w:ascii="Georgia" w:hAnsi="Georgia" w:cs="Times New Roman"/>
          <w:sz w:val="20"/>
          <w:szCs w:val="20"/>
        </w:rPr>
        <w:t xml:space="preserve">Email: </w:t>
      </w:r>
      <w:hyperlink r:id="rId5" w:history="1">
        <w:r w:rsidRPr="00041702">
          <w:rPr>
            <w:rStyle w:val="Hipercze"/>
            <w:rFonts w:ascii="Georgia" w:hAnsi="Georgia" w:cs="Times New Roman"/>
            <w:sz w:val="20"/>
            <w:szCs w:val="20"/>
          </w:rPr>
          <w:t>info@lb-eutin.de</w:t>
        </w:r>
      </w:hyperlink>
    </w:p>
    <w:p w:rsidR="006C607F" w:rsidRPr="00041702" w:rsidRDefault="006C607F" w:rsidP="006C607F">
      <w:pPr>
        <w:spacing w:after="0"/>
        <w:ind w:right="284"/>
        <w:rPr>
          <w:rFonts w:ascii="Georgia" w:hAnsi="Georgia" w:cs="Times New Roman"/>
          <w:sz w:val="20"/>
          <w:szCs w:val="20"/>
        </w:rPr>
      </w:pPr>
    </w:p>
    <w:p w:rsidR="00DA46AC" w:rsidRPr="00041702" w:rsidRDefault="00DA46AC" w:rsidP="006C607F">
      <w:pPr>
        <w:spacing w:after="0"/>
        <w:ind w:right="284"/>
        <w:rPr>
          <w:rFonts w:ascii="Georgia" w:hAnsi="Georgia" w:cs="Times New Roman"/>
          <w:sz w:val="20"/>
          <w:szCs w:val="20"/>
        </w:rPr>
      </w:pPr>
    </w:p>
    <w:p w:rsidR="00DA46AC" w:rsidRPr="00041702" w:rsidRDefault="00DA46AC" w:rsidP="006C607F">
      <w:pPr>
        <w:spacing w:after="0"/>
        <w:ind w:right="284"/>
        <w:rPr>
          <w:rFonts w:ascii="Georgia" w:hAnsi="Georgia" w:cs="Times New Roman"/>
          <w:sz w:val="20"/>
          <w:szCs w:val="20"/>
        </w:rPr>
      </w:pPr>
    </w:p>
    <w:p w:rsidR="00DA46AC" w:rsidRPr="00041702" w:rsidRDefault="00DA46AC" w:rsidP="006C607F">
      <w:pPr>
        <w:spacing w:after="0"/>
        <w:ind w:right="284"/>
        <w:rPr>
          <w:rFonts w:ascii="Georgia" w:hAnsi="Georgia" w:cs="Times New Roman"/>
          <w:sz w:val="20"/>
          <w:szCs w:val="20"/>
        </w:rPr>
      </w:pPr>
    </w:p>
    <w:p w:rsidR="006C607F" w:rsidRPr="00DA46AC" w:rsidRDefault="006C607F" w:rsidP="006C607F">
      <w:pPr>
        <w:spacing w:after="0"/>
        <w:ind w:right="284"/>
        <w:rPr>
          <w:rFonts w:ascii="Georgia" w:hAnsi="Georgia" w:cs="Times New Roman"/>
          <w:b/>
          <w:sz w:val="20"/>
          <w:szCs w:val="20"/>
        </w:rPr>
      </w:pPr>
      <w:r w:rsidRPr="00DA46AC">
        <w:rPr>
          <w:rFonts w:ascii="Georgia" w:hAnsi="Georgia" w:cs="Times New Roman"/>
          <w:b/>
          <w:sz w:val="20"/>
          <w:szCs w:val="20"/>
        </w:rPr>
        <w:t>Bitte melden Sie sich postalisch, telefonisch oder per Email unter der o.g. Adresse an.</w:t>
      </w:r>
    </w:p>
    <w:p w:rsidR="00DA46AC" w:rsidRDefault="00DA46AC" w:rsidP="006C607F">
      <w:pPr>
        <w:spacing w:after="0"/>
        <w:ind w:right="284"/>
        <w:rPr>
          <w:rFonts w:ascii="Georgia" w:hAnsi="Georgia" w:cs="Times New Roman"/>
          <w:sz w:val="20"/>
          <w:szCs w:val="20"/>
        </w:rPr>
      </w:pPr>
    </w:p>
    <w:p w:rsidR="00DA46AC" w:rsidRPr="00DA46AC" w:rsidRDefault="00DA46AC" w:rsidP="006C607F">
      <w:pPr>
        <w:spacing w:after="0"/>
        <w:ind w:right="284"/>
        <w:rPr>
          <w:rFonts w:ascii="Georgia" w:hAnsi="Georgia" w:cs="Times New Roman"/>
          <w:sz w:val="16"/>
          <w:szCs w:val="16"/>
        </w:rPr>
      </w:pPr>
    </w:p>
    <w:p w:rsidR="00DA46AC" w:rsidRDefault="00DA46AC" w:rsidP="006C607F">
      <w:pPr>
        <w:spacing w:after="0"/>
        <w:ind w:right="284"/>
        <w:rPr>
          <w:rFonts w:ascii="Georgia" w:hAnsi="Georgia" w:cs="Times New Roman"/>
          <w:sz w:val="20"/>
          <w:szCs w:val="20"/>
        </w:rPr>
      </w:pPr>
    </w:p>
    <w:p w:rsidR="00DA46AC" w:rsidRDefault="00DA46AC" w:rsidP="006C607F">
      <w:pPr>
        <w:spacing w:after="0"/>
        <w:ind w:right="284"/>
        <w:rPr>
          <w:rFonts w:ascii="Georgia" w:hAnsi="Georgia" w:cs="Times New Roman"/>
          <w:sz w:val="20"/>
          <w:szCs w:val="20"/>
        </w:rPr>
      </w:pPr>
      <w:r>
        <w:rPr>
          <w:noProof/>
          <w:lang w:val="pl-PL" w:eastAsia="pl-PL"/>
        </w:rPr>
        <w:drawing>
          <wp:inline distT="0" distB="0" distL="0" distR="0" wp14:anchorId="13FF0F86" wp14:editId="3B03445F">
            <wp:extent cx="1714500" cy="1618585"/>
            <wp:effectExtent l="0" t="0" r="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1721507" cy="1625200"/>
                    </a:xfrm>
                    <a:prstGeom prst="rect">
                      <a:avLst/>
                    </a:prstGeom>
                  </pic:spPr>
                </pic:pic>
              </a:graphicData>
            </a:graphic>
          </wp:inline>
        </w:drawing>
      </w:r>
    </w:p>
    <w:p w:rsidR="00DA46AC" w:rsidRDefault="00DA46AC" w:rsidP="006C607F">
      <w:pPr>
        <w:spacing w:after="0"/>
        <w:ind w:right="284"/>
        <w:rPr>
          <w:rFonts w:ascii="Georgia" w:hAnsi="Georgia" w:cs="Times New Roman"/>
          <w:sz w:val="20"/>
          <w:szCs w:val="20"/>
        </w:rPr>
      </w:pPr>
    </w:p>
    <w:p w:rsidR="00DA46AC" w:rsidRPr="006C607F" w:rsidRDefault="00DA46AC" w:rsidP="006C607F">
      <w:pPr>
        <w:spacing w:after="0"/>
        <w:ind w:right="284"/>
        <w:rPr>
          <w:rFonts w:ascii="Georgia" w:hAnsi="Georgia" w:cs="Times New Roman"/>
          <w:sz w:val="20"/>
          <w:szCs w:val="20"/>
        </w:rPr>
      </w:pPr>
      <w:r>
        <w:rPr>
          <w:noProof/>
          <w:lang w:val="pl-PL" w:eastAsia="pl-PL"/>
        </w:rPr>
        <w:drawing>
          <wp:inline distT="0" distB="0" distL="0" distR="0" wp14:anchorId="030C2CD2" wp14:editId="05201E67">
            <wp:extent cx="2185258" cy="798970"/>
            <wp:effectExtent l="0" t="0" r="5715"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224386" cy="813276"/>
                    </a:xfrm>
                    <a:prstGeom prst="rect">
                      <a:avLst/>
                    </a:prstGeom>
                  </pic:spPr>
                </pic:pic>
              </a:graphicData>
            </a:graphic>
          </wp:inline>
        </w:drawing>
      </w:r>
    </w:p>
    <w:sectPr w:rsidR="00DA46AC" w:rsidRPr="006C607F" w:rsidSect="00DA46AC">
      <w:type w:val="continuous"/>
      <w:pgSz w:w="11906" w:h="16838" w:code="9"/>
      <w:pgMar w:top="720" w:right="720" w:bottom="720" w:left="720" w:header="2778" w:footer="720" w:gutter="0"/>
      <w:cols w:num="2"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Cambria">
    <w:panose1 w:val="02040503050406030204"/>
    <w:charset w:val="EE"/>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607F"/>
    <w:rsid w:val="00041702"/>
    <w:rsid w:val="002E2E32"/>
    <w:rsid w:val="00302C22"/>
    <w:rsid w:val="00383F7D"/>
    <w:rsid w:val="00510B8C"/>
    <w:rsid w:val="00550ED1"/>
    <w:rsid w:val="006C607F"/>
    <w:rsid w:val="00C77322"/>
    <w:rsid w:val="00CF2B6D"/>
    <w:rsid w:val="00D83CC9"/>
    <w:rsid w:val="00DA46AC"/>
    <w:rsid w:val="00E1360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00B1F9D-C45C-4D0A-AA83-407B2395F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C607F"/>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D83CC9"/>
    <w:pPr>
      <w:ind w:left="720"/>
      <w:contextualSpacing/>
    </w:pPr>
  </w:style>
  <w:style w:type="paragraph" w:styleId="Tekstdymka">
    <w:name w:val="Balloon Text"/>
    <w:basedOn w:val="Normalny"/>
    <w:link w:val="TekstdymkaZnak"/>
    <w:uiPriority w:val="99"/>
    <w:semiHidden/>
    <w:unhideWhenUsed/>
    <w:rsid w:val="006C607F"/>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6C607F"/>
    <w:rPr>
      <w:rFonts w:ascii="Tahoma" w:hAnsi="Tahoma" w:cs="Tahoma"/>
      <w:sz w:val="16"/>
      <w:szCs w:val="16"/>
    </w:rPr>
  </w:style>
  <w:style w:type="paragraph" w:styleId="Zwykytekst">
    <w:name w:val="Plain Text"/>
    <w:basedOn w:val="Normalny"/>
    <w:link w:val="ZwykytekstZnak"/>
    <w:uiPriority w:val="99"/>
    <w:unhideWhenUsed/>
    <w:rsid w:val="006C607F"/>
    <w:pPr>
      <w:spacing w:after="0" w:line="240" w:lineRule="auto"/>
    </w:pPr>
    <w:rPr>
      <w:rFonts w:ascii="Calibri" w:eastAsiaTheme="minorEastAsia" w:hAnsi="Calibri" w:cs="Times New Roman"/>
      <w:szCs w:val="21"/>
      <w:lang w:eastAsia="de-DE"/>
    </w:rPr>
  </w:style>
  <w:style w:type="character" w:customStyle="1" w:styleId="ZwykytekstZnak">
    <w:name w:val="Zwykły tekst Znak"/>
    <w:basedOn w:val="Domylnaczcionkaakapitu"/>
    <w:link w:val="Zwykytekst"/>
    <w:uiPriority w:val="99"/>
    <w:rsid w:val="006C607F"/>
    <w:rPr>
      <w:rFonts w:ascii="Calibri" w:eastAsiaTheme="minorEastAsia" w:hAnsi="Calibri" w:cs="Times New Roman"/>
      <w:szCs w:val="21"/>
      <w:lang w:eastAsia="de-DE"/>
    </w:rPr>
  </w:style>
  <w:style w:type="character" w:styleId="Hipercze">
    <w:name w:val="Hyperlink"/>
    <w:basedOn w:val="Domylnaczcionkaakapitu"/>
    <w:uiPriority w:val="99"/>
    <w:unhideWhenUsed/>
    <w:rsid w:val="006C60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hyperlink" Target="mailto:info@lb-eutin.de" TargetMode="External"/><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400</Words>
  <Characters>2401</Characters>
  <Application>Microsoft Office Word</Application>
  <DocSecurity>0</DocSecurity>
  <Lines>20</Lines>
  <Paragraphs>5</Paragraphs>
  <ScaleCrop>false</ScaleCrop>
  <HeadingPairs>
    <vt:vector size="4" baseType="variant">
      <vt:variant>
        <vt:lpstr>Tytuł</vt:lpstr>
      </vt:variant>
      <vt:variant>
        <vt:i4>1</vt:i4>
      </vt:variant>
      <vt:variant>
        <vt:lpstr>Titel</vt:lpstr>
      </vt:variant>
      <vt:variant>
        <vt:i4>1</vt:i4>
      </vt:variant>
    </vt:vector>
  </HeadingPairs>
  <TitlesOfParts>
    <vt:vector size="2" baseType="lpstr">
      <vt:lpstr/>
      <vt:lpstr/>
    </vt:vector>
  </TitlesOfParts>
  <Company>Kreis Ostholstein</Company>
  <LinksUpToDate>false</LinksUpToDate>
  <CharactersWithSpaces>2796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Walter, Axel</dc:creator>
  <cp:lastModifiedBy>UMK</cp:lastModifiedBy>
  <cp:revision>2</cp:revision>
  <dcterms:created xsi:type="dcterms:W3CDTF">2022-08-24T19:55:00Z</dcterms:created>
  <dcterms:modified xsi:type="dcterms:W3CDTF">2022-08-24T19:55:00Z</dcterms:modified>
</cp:coreProperties>
</file>