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3015" w:rsidRDefault="00153015" w:rsidP="0015301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 w:rsidRPr="00020AD4">
        <w:rPr>
          <w:rFonts w:ascii="Times New Roman" w:hAnsi="Times New Roman" w:cs="Times New Roman"/>
          <w:sz w:val="24"/>
          <w:szCs w:val="24"/>
        </w:rPr>
        <w:t>Dr hab. Marzenna Wiśniewska, prof. UMK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Toruń, 10.06.2025</w:t>
      </w:r>
    </w:p>
    <w:p w:rsidR="00153015" w:rsidRPr="00020AD4" w:rsidRDefault="00153015" w:rsidP="0015301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 w:rsidRPr="00020AD4">
        <w:rPr>
          <w:rFonts w:ascii="Times New Roman" w:hAnsi="Times New Roman" w:cs="Times New Roman"/>
          <w:sz w:val="24"/>
          <w:szCs w:val="24"/>
        </w:rPr>
        <w:t>Pełnomocnik Dziekana Wydziału Humanistycznego</w:t>
      </w:r>
    </w:p>
    <w:p w:rsidR="00153015" w:rsidRPr="00020AD4" w:rsidRDefault="00153015" w:rsidP="0015301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 w:rsidRPr="00020AD4">
        <w:rPr>
          <w:rFonts w:ascii="Times New Roman" w:hAnsi="Times New Roman" w:cs="Times New Roman"/>
          <w:sz w:val="24"/>
          <w:szCs w:val="24"/>
        </w:rPr>
        <w:t>Ds. Praktyk Studenckich dla kierunku kulturoznawstwo</w:t>
      </w:r>
    </w:p>
    <w:p w:rsidR="00153015" w:rsidRDefault="00153015" w:rsidP="0015301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4"/>
          <w:szCs w:val="24"/>
        </w:rPr>
      </w:pPr>
    </w:p>
    <w:p w:rsidR="00153015" w:rsidRDefault="00153015" w:rsidP="00153015">
      <w:pPr>
        <w:autoSpaceDE w:val="0"/>
        <w:autoSpaceDN w:val="0"/>
        <w:adjustRightInd w:val="0"/>
        <w:spacing w:after="0" w:line="312" w:lineRule="auto"/>
        <w:ind w:left="4248"/>
        <w:jc w:val="both"/>
        <w:rPr>
          <w:rFonts w:ascii="Times New Roman" w:hAnsi="Times New Roman" w:cs="Times New Roman"/>
          <w:sz w:val="24"/>
          <w:szCs w:val="24"/>
        </w:rPr>
      </w:pPr>
    </w:p>
    <w:p w:rsidR="00153015" w:rsidRDefault="00153015" w:rsidP="00153015">
      <w:pPr>
        <w:autoSpaceDE w:val="0"/>
        <w:autoSpaceDN w:val="0"/>
        <w:adjustRightInd w:val="0"/>
        <w:spacing w:after="0" w:line="312" w:lineRule="auto"/>
        <w:ind w:left="42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Szanowny Pan</w:t>
      </w:r>
    </w:p>
    <w:p w:rsidR="00153015" w:rsidRDefault="00153015" w:rsidP="00153015">
      <w:pPr>
        <w:autoSpaceDE w:val="0"/>
        <w:autoSpaceDN w:val="0"/>
        <w:adjustRightInd w:val="0"/>
        <w:spacing w:after="0" w:line="312" w:lineRule="auto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020AD4">
        <w:rPr>
          <w:rFonts w:ascii="Times New Roman" w:hAnsi="Times New Roman" w:cs="Times New Roman"/>
          <w:sz w:val="24"/>
          <w:szCs w:val="24"/>
        </w:rPr>
        <w:t>r hab. Piotr Sadkowski, prof. UMK</w:t>
      </w:r>
    </w:p>
    <w:p w:rsidR="00153015" w:rsidRDefault="00153015" w:rsidP="00153015">
      <w:pPr>
        <w:autoSpaceDE w:val="0"/>
        <w:autoSpaceDN w:val="0"/>
        <w:adjustRightInd w:val="0"/>
        <w:spacing w:after="0" w:line="312" w:lineRule="auto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0AD4">
        <w:rPr>
          <w:rFonts w:ascii="Times New Roman" w:hAnsi="Times New Roman" w:cs="Times New Roman"/>
          <w:sz w:val="24"/>
          <w:szCs w:val="24"/>
        </w:rPr>
        <w:t>Prodziekan ds. kształcenia</w:t>
      </w:r>
    </w:p>
    <w:p w:rsidR="00153015" w:rsidRDefault="00153015" w:rsidP="00153015">
      <w:pPr>
        <w:autoSpaceDE w:val="0"/>
        <w:autoSpaceDN w:val="0"/>
        <w:adjustRightInd w:val="0"/>
        <w:spacing w:after="0" w:line="312" w:lineRule="auto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0AD4">
        <w:rPr>
          <w:rFonts w:ascii="Times New Roman" w:hAnsi="Times New Roman" w:cs="Times New Roman"/>
          <w:sz w:val="24"/>
          <w:szCs w:val="24"/>
        </w:rPr>
        <w:t>Wydział Humanistyczny UMK</w:t>
      </w:r>
    </w:p>
    <w:p w:rsidR="00153015" w:rsidRPr="00020AD4" w:rsidRDefault="00153015" w:rsidP="00153015">
      <w:pPr>
        <w:autoSpaceDE w:val="0"/>
        <w:autoSpaceDN w:val="0"/>
        <w:adjustRightInd w:val="0"/>
        <w:spacing w:after="0" w:line="312" w:lineRule="auto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53015" w:rsidRPr="00153015" w:rsidRDefault="00153015" w:rsidP="0015301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0AD4">
        <w:rPr>
          <w:rFonts w:ascii="Times New Roman" w:hAnsi="Times New Roman" w:cs="Times New Roman"/>
          <w:b/>
          <w:sz w:val="24"/>
          <w:szCs w:val="24"/>
        </w:rPr>
        <w:t>Sprawozdanie z realizacji praktyk studenckich na kierunku kulturoznawstwo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drugi stopień</w:t>
      </w:r>
      <w:r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020AD4">
        <w:rPr>
          <w:rFonts w:ascii="Times New Roman" w:hAnsi="Times New Roman" w:cs="Times New Roman"/>
          <w:b/>
          <w:sz w:val="24"/>
          <w:szCs w:val="24"/>
        </w:rPr>
        <w:t>w roku akademickim 2023/2024</w:t>
      </w:r>
    </w:p>
    <w:p w:rsidR="00153015" w:rsidRDefault="00153015" w:rsidP="00153015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3015" w:rsidRPr="00020AD4" w:rsidRDefault="00153015" w:rsidP="00153015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0AD4">
        <w:rPr>
          <w:rFonts w:ascii="Times New Roman" w:hAnsi="Times New Roman" w:cs="Times New Roman"/>
          <w:sz w:val="24"/>
          <w:szCs w:val="24"/>
        </w:rPr>
        <w:t xml:space="preserve">Praktyki studenckie na kierunku kulturoznawstwo </w:t>
      </w:r>
      <w:r>
        <w:rPr>
          <w:rFonts w:ascii="Times New Roman" w:hAnsi="Times New Roman" w:cs="Times New Roman"/>
          <w:sz w:val="24"/>
          <w:szCs w:val="24"/>
        </w:rPr>
        <w:t xml:space="preserve">2 </w:t>
      </w:r>
      <w:r w:rsidRPr="00020AD4">
        <w:rPr>
          <w:rFonts w:ascii="Times New Roman" w:hAnsi="Times New Roman" w:cs="Times New Roman"/>
          <w:sz w:val="24"/>
          <w:szCs w:val="24"/>
        </w:rPr>
        <w:t>stopnia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0AD4">
        <w:rPr>
          <w:rFonts w:ascii="Times New Roman" w:hAnsi="Times New Roman" w:cs="Times New Roman"/>
          <w:sz w:val="24"/>
          <w:szCs w:val="24"/>
        </w:rPr>
        <w:t>w roku akademickim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0AD4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020AD4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020A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realizowały osoby studiujące na </w:t>
      </w:r>
      <w:r>
        <w:rPr>
          <w:rFonts w:ascii="Times New Roman" w:hAnsi="Times New Roman" w:cs="Times New Roman"/>
          <w:sz w:val="24"/>
          <w:szCs w:val="24"/>
        </w:rPr>
        <w:t xml:space="preserve">pierwszym i </w:t>
      </w:r>
      <w:r>
        <w:rPr>
          <w:rFonts w:ascii="Times New Roman" w:hAnsi="Times New Roman" w:cs="Times New Roman"/>
          <w:sz w:val="24"/>
          <w:szCs w:val="24"/>
        </w:rPr>
        <w:t xml:space="preserve">drugim roku. </w:t>
      </w:r>
      <w:r>
        <w:rPr>
          <w:rFonts w:ascii="Times New Roman" w:hAnsi="Times New Roman" w:cs="Times New Roman"/>
          <w:sz w:val="24"/>
          <w:szCs w:val="24"/>
        </w:rPr>
        <w:t>Z</w:t>
      </w:r>
      <w:r w:rsidRPr="00020AD4">
        <w:rPr>
          <w:rFonts w:ascii="Times New Roman" w:hAnsi="Times New Roman" w:cs="Times New Roman"/>
          <w:sz w:val="24"/>
          <w:szCs w:val="24"/>
        </w:rPr>
        <w:t xml:space="preserve">godnie z </w:t>
      </w:r>
      <w:r>
        <w:rPr>
          <w:rFonts w:ascii="Times New Roman" w:hAnsi="Times New Roman" w:cs="Times New Roman"/>
          <w:sz w:val="24"/>
          <w:szCs w:val="24"/>
        </w:rPr>
        <w:t xml:space="preserve">regulaminem i </w:t>
      </w:r>
      <w:r w:rsidRPr="00020AD4">
        <w:rPr>
          <w:rFonts w:ascii="Times New Roman" w:hAnsi="Times New Roman" w:cs="Times New Roman"/>
          <w:sz w:val="24"/>
          <w:szCs w:val="24"/>
        </w:rPr>
        <w:t>efektami kształcenia obowiązującymi dla t</w:t>
      </w:r>
      <w:r>
        <w:rPr>
          <w:rFonts w:ascii="Times New Roman" w:hAnsi="Times New Roman" w:cs="Times New Roman"/>
          <w:sz w:val="24"/>
          <w:szCs w:val="24"/>
        </w:rPr>
        <w:t xml:space="preserve">ego </w:t>
      </w:r>
      <w:r w:rsidRPr="00020AD4">
        <w:rPr>
          <w:rFonts w:ascii="Times New Roman" w:hAnsi="Times New Roman" w:cs="Times New Roman"/>
          <w:sz w:val="24"/>
          <w:szCs w:val="24"/>
        </w:rPr>
        <w:t>kierunk</w:t>
      </w:r>
      <w:r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praktyki odbywały się w wymiarze 60 godzin. </w:t>
      </w:r>
      <w:r w:rsidRPr="00020AD4">
        <w:rPr>
          <w:rFonts w:ascii="Times New Roman" w:hAnsi="Times New Roman" w:cs="Times New Roman"/>
          <w:sz w:val="24"/>
          <w:szCs w:val="24"/>
        </w:rPr>
        <w:t>W celu wsparcia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0AD4">
        <w:rPr>
          <w:rFonts w:ascii="Times New Roman" w:hAnsi="Times New Roman" w:cs="Times New Roman"/>
          <w:sz w:val="24"/>
          <w:szCs w:val="24"/>
        </w:rPr>
        <w:t>procesu realizacji praktyk przez cały rok akademicki prowadzone były konsultacje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0AD4">
        <w:rPr>
          <w:rFonts w:ascii="Times New Roman" w:hAnsi="Times New Roman" w:cs="Times New Roman"/>
          <w:sz w:val="24"/>
          <w:szCs w:val="24"/>
        </w:rPr>
        <w:t>przeznaczone na kwestie merytoryczne i organizacyjne dotyczące praktyk. Studenci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0AD4">
        <w:rPr>
          <w:rFonts w:ascii="Times New Roman" w:hAnsi="Times New Roman" w:cs="Times New Roman"/>
          <w:sz w:val="24"/>
          <w:szCs w:val="24"/>
        </w:rPr>
        <w:t>proponowali samodzielnie miejsca praktyk</w:t>
      </w:r>
      <w:r>
        <w:rPr>
          <w:rFonts w:ascii="Times New Roman" w:hAnsi="Times New Roman" w:cs="Times New Roman"/>
          <w:sz w:val="24"/>
          <w:szCs w:val="24"/>
        </w:rPr>
        <w:t xml:space="preserve"> lub </w:t>
      </w:r>
      <w:r w:rsidRPr="00020AD4">
        <w:rPr>
          <w:rFonts w:ascii="Times New Roman" w:hAnsi="Times New Roman" w:cs="Times New Roman"/>
          <w:sz w:val="24"/>
          <w:szCs w:val="24"/>
        </w:rPr>
        <w:t>korzystali ze wskazówek i porad,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0AD4">
        <w:rPr>
          <w:rFonts w:ascii="Times New Roman" w:hAnsi="Times New Roman" w:cs="Times New Roman"/>
          <w:sz w:val="24"/>
          <w:szCs w:val="24"/>
        </w:rPr>
        <w:t>które wynika</w:t>
      </w:r>
      <w:r>
        <w:rPr>
          <w:rFonts w:ascii="Times New Roman" w:hAnsi="Times New Roman" w:cs="Times New Roman"/>
          <w:sz w:val="24"/>
          <w:szCs w:val="24"/>
        </w:rPr>
        <w:t>ły</w:t>
      </w:r>
      <w:r w:rsidRPr="00020AD4">
        <w:rPr>
          <w:rFonts w:ascii="Times New Roman" w:hAnsi="Times New Roman" w:cs="Times New Roman"/>
          <w:sz w:val="24"/>
          <w:szCs w:val="24"/>
        </w:rPr>
        <w:t xml:space="preserve"> z dotychczasowej współpracy partnerskiej</w:t>
      </w:r>
      <w:r>
        <w:rPr>
          <w:rFonts w:ascii="Times New Roman" w:hAnsi="Times New Roman" w:cs="Times New Roman"/>
          <w:sz w:val="24"/>
          <w:szCs w:val="24"/>
        </w:rPr>
        <w:t xml:space="preserve"> UMK</w:t>
      </w:r>
      <w:r w:rsidRPr="00020AD4">
        <w:rPr>
          <w:rFonts w:ascii="Times New Roman" w:hAnsi="Times New Roman" w:cs="Times New Roman"/>
          <w:sz w:val="24"/>
          <w:szCs w:val="24"/>
        </w:rPr>
        <w:t xml:space="preserve"> z instytucjami</w:t>
      </w:r>
      <w:r>
        <w:rPr>
          <w:rFonts w:ascii="Times New Roman" w:hAnsi="Times New Roman" w:cs="Times New Roman"/>
          <w:sz w:val="24"/>
          <w:szCs w:val="24"/>
        </w:rPr>
        <w:t xml:space="preserve"> i </w:t>
      </w:r>
      <w:r w:rsidRPr="00020AD4">
        <w:rPr>
          <w:rFonts w:ascii="Times New Roman" w:hAnsi="Times New Roman" w:cs="Times New Roman"/>
          <w:sz w:val="24"/>
          <w:szCs w:val="24"/>
        </w:rPr>
        <w:t>rozpoznania potrzeb</w:t>
      </w:r>
    </w:p>
    <w:p w:rsidR="00153015" w:rsidRDefault="00153015" w:rsidP="00153015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0AD4">
        <w:rPr>
          <w:rFonts w:ascii="Times New Roman" w:hAnsi="Times New Roman" w:cs="Times New Roman"/>
          <w:sz w:val="24"/>
          <w:szCs w:val="24"/>
        </w:rPr>
        <w:t>studentów.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0AD4">
        <w:rPr>
          <w:rFonts w:ascii="Times New Roman" w:hAnsi="Times New Roman" w:cs="Times New Roman"/>
          <w:sz w:val="24"/>
          <w:szCs w:val="24"/>
        </w:rPr>
        <w:t>Na miejsce realizacji praktyk wybierane były różnorodn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020AD4">
        <w:rPr>
          <w:rFonts w:ascii="Times New Roman" w:hAnsi="Times New Roman" w:cs="Times New Roman"/>
          <w:sz w:val="24"/>
          <w:szCs w:val="24"/>
        </w:rPr>
        <w:t xml:space="preserve"> typ</w:t>
      </w:r>
      <w:r>
        <w:rPr>
          <w:rFonts w:ascii="Times New Roman" w:hAnsi="Times New Roman" w:cs="Times New Roman"/>
          <w:sz w:val="24"/>
          <w:szCs w:val="24"/>
        </w:rPr>
        <w:t xml:space="preserve">y </w:t>
      </w:r>
      <w:r w:rsidRPr="00020AD4">
        <w:rPr>
          <w:rFonts w:ascii="Times New Roman" w:hAnsi="Times New Roman" w:cs="Times New Roman"/>
          <w:sz w:val="24"/>
          <w:szCs w:val="24"/>
        </w:rPr>
        <w:t>instytucji publicznych (instytucje kultury,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0AD4">
        <w:rPr>
          <w:rFonts w:ascii="Times New Roman" w:hAnsi="Times New Roman" w:cs="Times New Roman"/>
          <w:sz w:val="24"/>
          <w:szCs w:val="24"/>
        </w:rPr>
        <w:t>instytucje artystyczne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020AD4">
        <w:rPr>
          <w:rFonts w:ascii="Times New Roman" w:hAnsi="Times New Roman" w:cs="Times New Roman"/>
          <w:sz w:val="24"/>
          <w:szCs w:val="24"/>
        </w:rPr>
        <w:t xml:space="preserve"> oraz organizacj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020AD4">
        <w:rPr>
          <w:rFonts w:ascii="Times New Roman" w:hAnsi="Times New Roman" w:cs="Times New Roman"/>
          <w:sz w:val="24"/>
          <w:szCs w:val="24"/>
        </w:rPr>
        <w:t xml:space="preserve"> pozarządow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Pr="00020AD4">
        <w:rPr>
          <w:rFonts w:ascii="Times New Roman" w:hAnsi="Times New Roman" w:cs="Times New Roman"/>
          <w:sz w:val="24"/>
          <w:szCs w:val="24"/>
        </w:rPr>
        <w:t>i przedsiębiorstwa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0AD4">
        <w:rPr>
          <w:rFonts w:ascii="Times New Roman" w:hAnsi="Times New Roman" w:cs="Times New Roman"/>
          <w:sz w:val="24"/>
          <w:szCs w:val="24"/>
        </w:rPr>
        <w:t>prowadząc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020AD4">
        <w:rPr>
          <w:rFonts w:ascii="Times New Roman" w:hAnsi="Times New Roman" w:cs="Times New Roman"/>
          <w:sz w:val="24"/>
          <w:szCs w:val="24"/>
        </w:rPr>
        <w:t xml:space="preserve"> działalność kulturalną oraz edukacyjną. </w:t>
      </w:r>
      <w:r>
        <w:rPr>
          <w:rFonts w:ascii="Times New Roman" w:hAnsi="Times New Roman" w:cs="Times New Roman"/>
          <w:sz w:val="24"/>
          <w:szCs w:val="24"/>
        </w:rPr>
        <w:t xml:space="preserve">W uzasadnionych przypadkach zaliczenie praktyk odbywało się </w:t>
      </w:r>
      <w:r w:rsidRPr="00020AD4">
        <w:rPr>
          <w:rFonts w:ascii="Times New Roman" w:hAnsi="Times New Roman" w:cs="Times New Roman"/>
          <w:sz w:val="24"/>
          <w:szCs w:val="24"/>
        </w:rPr>
        <w:t>na podstawie pracy zawodowej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53015" w:rsidRPr="00020AD4" w:rsidRDefault="00153015" w:rsidP="00153015">
      <w:pPr>
        <w:autoSpaceDE w:val="0"/>
        <w:autoSpaceDN w:val="0"/>
        <w:adjustRightInd w:val="0"/>
        <w:spacing w:after="0" w:line="312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0AD4">
        <w:rPr>
          <w:rFonts w:ascii="Times New Roman" w:hAnsi="Times New Roman" w:cs="Times New Roman"/>
          <w:sz w:val="24"/>
          <w:szCs w:val="24"/>
        </w:rPr>
        <w:t>Praktyki odbywały się na podstawie porozumień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0AD4">
        <w:rPr>
          <w:rFonts w:ascii="Times New Roman" w:hAnsi="Times New Roman" w:cs="Times New Roman"/>
          <w:sz w:val="24"/>
          <w:szCs w:val="24"/>
        </w:rPr>
        <w:t>dwustronnych podpisywanych z zakładami. Wykonywane zadania potwierdz</w:t>
      </w:r>
      <w:r>
        <w:rPr>
          <w:rFonts w:ascii="Times New Roman" w:hAnsi="Times New Roman" w:cs="Times New Roman"/>
          <w:sz w:val="24"/>
          <w:szCs w:val="24"/>
        </w:rPr>
        <w:t>ano</w:t>
      </w:r>
      <w:r w:rsidRPr="00020AD4">
        <w:rPr>
          <w:rFonts w:ascii="Times New Roman" w:hAnsi="Times New Roman" w:cs="Times New Roman"/>
          <w:sz w:val="24"/>
          <w:szCs w:val="24"/>
        </w:rPr>
        <w:t xml:space="preserve"> w karcie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0AD4">
        <w:rPr>
          <w:rFonts w:ascii="Times New Roman" w:hAnsi="Times New Roman" w:cs="Times New Roman"/>
          <w:sz w:val="24"/>
          <w:szCs w:val="24"/>
        </w:rPr>
        <w:t>praktyk opiniowanej przez opiekuna praktyk w zakładzie oraz weryfikowan</w:t>
      </w:r>
      <w:r>
        <w:rPr>
          <w:rFonts w:ascii="Times New Roman" w:hAnsi="Times New Roman" w:cs="Times New Roman"/>
          <w:sz w:val="24"/>
          <w:szCs w:val="24"/>
        </w:rPr>
        <w:t xml:space="preserve">o przez koordynatora praktyk na Wydziale Humanistycznym w zakresie formalnym i </w:t>
      </w:r>
      <w:r w:rsidRPr="00020AD4">
        <w:rPr>
          <w:rFonts w:ascii="Times New Roman" w:hAnsi="Times New Roman" w:cs="Times New Roman"/>
          <w:sz w:val="24"/>
          <w:szCs w:val="24"/>
        </w:rPr>
        <w:t>w odniesieniu 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0AD4">
        <w:rPr>
          <w:rFonts w:ascii="Times New Roman" w:hAnsi="Times New Roman" w:cs="Times New Roman"/>
          <w:sz w:val="24"/>
          <w:szCs w:val="24"/>
        </w:rPr>
        <w:t xml:space="preserve">efektów kształcenia. Studenci </w:t>
      </w:r>
      <w:r>
        <w:rPr>
          <w:rFonts w:ascii="Times New Roman" w:hAnsi="Times New Roman" w:cs="Times New Roman"/>
          <w:sz w:val="24"/>
          <w:szCs w:val="24"/>
        </w:rPr>
        <w:t>byli wysoko oceniani za realizowane zadania, w</w:t>
      </w:r>
      <w:r w:rsidRPr="00020AD4">
        <w:rPr>
          <w:rFonts w:ascii="Times New Roman" w:hAnsi="Times New Roman" w:cs="Times New Roman"/>
          <w:sz w:val="24"/>
          <w:szCs w:val="24"/>
        </w:rPr>
        <w:t>iele osób otrzymało w karcie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0AD4">
        <w:rPr>
          <w:rFonts w:ascii="Times New Roman" w:hAnsi="Times New Roman" w:cs="Times New Roman"/>
          <w:sz w:val="24"/>
          <w:szCs w:val="24"/>
        </w:rPr>
        <w:t xml:space="preserve">praktyk pisemną opinię o </w:t>
      </w:r>
      <w:r>
        <w:rPr>
          <w:rFonts w:ascii="Times New Roman" w:hAnsi="Times New Roman" w:cs="Times New Roman"/>
          <w:sz w:val="24"/>
          <w:szCs w:val="24"/>
        </w:rPr>
        <w:t>ich prze</w:t>
      </w:r>
      <w:r w:rsidRPr="00020AD4">
        <w:rPr>
          <w:rFonts w:ascii="Times New Roman" w:hAnsi="Times New Roman" w:cs="Times New Roman"/>
          <w:sz w:val="24"/>
          <w:szCs w:val="24"/>
        </w:rPr>
        <w:t>biegu, co pozwalało zwrócić uwagę na te elementy, które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0AD4">
        <w:rPr>
          <w:rFonts w:ascii="Times New Roman" w:hAnsi="Times New Roman" w:cs="Times New Roman"/>
          <w:sz w:val="24"/>
          <w:szCs w:val="24"/>
        </w:rPr>
        <w:t>nie mieszczą się w tabeli oceny, a mogą pełnić funkcję rekomendacji dla osoby studiującej.</w:t>
      </w:r>
      <w:r>
        <w:rPr>
          <w:rFonts w:ascii="Times New Roman" w:hAnsi="Times New Roman" w:cs="Times New Roman"/>
          <w:sz w:val="24"/>
          <w:szCs w:val="24"/>
        </w:rPr>
        <w:t xml:space="preserve"> Koordynatorka praktyk prowadziła rozmowy ewaluacyjne na temat </w:t>
      </w:r>
      <w:r w:rsidRPr="00020AD4">
        <w:rPr>
          <w:rFonts w:ascii="Times New Roman" w:hAnsi="Times New Roman" w:cs="Times New Roman"/>
          <w:sz w:val="24"/>
          <w:szCs w:val="24"/>
        </w:rPr>
        <w:t>przebiegu</w:t>
      </w:r>
      <w:r>
        <w:rPr>
          <w:rFonts w:ascii="Times New Roman" w:hAnsi="Times New Roman" w:cs="Times New Roman"/>
          <w:sz w:val="24"/>
          <w:szCs w:val="24"/>
        </w:rPr>
        <w:t xml:space="preserve"> praktyk</w:t>
      </w:r>
      <w:r w:rsidRPr="00020AD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co umożliwiało </w:t>
      </w:r>
      <w:r w:rsidRPr="00020AD4">
        <w:rPr>
          <w:rFonts w:ascii="Times New Roman" w:hAnsi="Times New Roman" w:cs="Times New Roman"/>
          <w:sz w:val="24"/>
          <w:szCs w:val="24"/>
        </w:rPr>
        <w:t>podzieleni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020AD4">
        <w:rPr>
          <w:rFonts w:ascii="Times New Roman" w:hAnsi="Times New Roman" w:cs="Times New Roman"/>
          <w:sz w:val="24"/>
          <w:szCs w:val="24"/>
        </w:rPr>
        <w:t xml:space="preserve"> się efektami zadań realizowanych w trakcie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0AD4">
        <w:rPr>
          <w:rFonts w:ascii="Times New Roman" w:hAnsi="Times New Roman" w:cs="Times New Roman"/>
          <w:sz w:val="24"/>
          <w:szCs w:val="24"/>
        </w:rPr>
        <w:t>praktyk oraz wskazani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020AD4">
        <w:rPr>
          <w:rFonts w:ascii="Times New Roman" w:hAnsi="Times New Roman" w:cs="Times New Roman"/>
          <w:sz w:val="24"/>
          <w:szCs w:val="24"/>
        </w:rPr>
        <w:t xml:space="preserve"> ewentualnych trudności. Informacje te stanowią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0AD4">
        <w:rPr>
          <w:rFonts w:ascii="Times New Roman" w:hAnsi="Times New Roman" w:cs="Times New Roman"/>
          <w:sz w:val="24"/>
          <w:szCs w:val="24"/>
        </w:rPr>
        <w:t>ważną</w:t>
      </w:r>
      <w:r>
        <w:rPr>
          <w:rFonts w:ascii="Times New Roman" w:hAnsi="Times New Roman" w:cs="Times New Roman"/>
          <w:sz w:val="24"/>
          <w:szCs w:val="24"/>
        </w:rPr>
        <w:t xml:space="preserve"> b</w:t>
      </w:r>
      <w:r w:rsidRPr="00020AD4">
        <w:rPr>
          <w:rFonts w:ascii="Times New Roman" w:hAnsi="Times New Roman" w:cs="Times New Roman"/>
          <w:sz w:val="24"/>
          <w:szCs w:val="24"/>
        </w:rPr>
        <w:t>azę wiedzy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0AD4">
        <w:rPr>
          <w:rFonts w:ascii="Times New Roman" w:hAnsi="Times New Roman" w:cs="Times New Roman"/>
          <w:sz w:val="24"/>
          <w:szCs w:val="24"/>
        </w:rPr>
        <w:t>sprawdzonych instytucjach oraz działaniach, które studentki i studenci kulturoznawstwa mogą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0AD4">
        <w:rPr>
          <w:rFonts w:ascii="Times New Roman" w:hAnsi="Times New Roman" w:cs="Times New Roman"/>
          <w:sz w:val="24"/>
          <w:szCs w:val="24"/>
        </w:rPr>
        <w:t>wnosić do działalności</w:t>
      </w:r>
      <w:r>
        <w:rPr>
          <w:rFonts w:ascii="Times New Roman" w:hAnsi="Times New Roman" w:cs="Times New Roman"/>
          <w:sz w:val="24"/>
          <w:szCs w:val="24"/>
        </w:rPr>
        <w:t xml:space="preserve"> instytucji</w:t>
      </w:r>
      <w:r w:rsidRPr="00020AD4">
        <w:rPr>
          <w:rFonts w:ascii="Times New Roman" w:hAnsi="Times New Roman" w:cs="Times New Roman"/>
          <w:sz w:val="24"/>
          <w:szCs w:val="24"/>
        </w:rPr>
        <w:t xml:space="preserve"> w oparciu o kompetencje uzyskane w trakcie kształcenia na UMK.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0AD4">
        <w:rPr>
          <w:rFonts w:ascii="Times New Roman" w:hAnsi="Times New Roman" w:cs="Times New Roman"/>
          <w:sz w:val="24"/>
          <w:szCs w:val="24"/>
        </w:rPr>
        <w:t>Pełna dokumentacja procesu realizacji praktyk (porozumienia oraz karty praktyk) w wersji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0AD4">
        <w:rPr>
          <w:rFonts w:ascii="Times New Roman" w:hAnsi="Times New Roman" w:cs="Times New Roman"/>
          <w:sz w:val="24"/>
          <w:szCs w:val="24"/>
        </w:rPr>
        <w:t>drukowanej została złożona wraz ze sprawozdaniem w Dziekanacie Wydziału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0AD4">
        <w:rPr>
          <w:rFonts w:ascii="Times New Roman" w:hAnsi="Times New Roman" w:cs="Times New Roman"/>
          <w:sz w:val="24"/>
          <w:szCs w:val="24"/>
        </w:rPr>
        <w:t>Humanistycznego.</w:t>
      </w:r>
    </w:p>
    <w:p w:rsidR="00153015" w:rsidRPr="00020AD4" w:rsidRDefault="00153015" w:rsidP="00153015">
      <w:pPr>
        <w:autoSpaceDE w:val="0"/>
        <w:autoSpaceDN w:val="0"/>
        <w:adjustRightInd w:val="0"/>
        <w:spacing w:after="0" w:line="312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020AD4">
        <w:rPr>
          <w:rFonts w:ascii="Times New Roman" w:hAnsi="Times New Roman" w:cs="Times New Roman"/>
          <w:sz w:val="24"/>
          <w:szCs w:val="24"/>
        </w:rPr>
        <w:t>Zaliczenie praktyk studenckich w roku akademickim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020AD4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020AD4">
        <w:rPr>
          <w:rFonts w:ascii="Times New Roman" w:hAnsi="Times New Roman" w:cs="Times New Roman"/>
          <w:sz w:val="24"/>
          <w:szCs w:val="24"/>
        </w:rPr>
        <w:t xml:space="preserve"> otrzymał</w:t>
      </w:r>
      <w:r>
        <w:rPr>
          <w:rFonts w:ascii="Times New Roman" w:hAnsi="Times New Roman" w:cs="Times New Roman"/>
          <w:sz w:val="24"/>
          <w:szCs w:val="24"/>
        </w:rPr>
        <w:t xml:space="preserve">o </w:t>
      </w:r>
      <w:r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 xml:space="preserve"> osób. </w:t>
      </w:r>
    </w:p>
    <w:p w:rsidR="00153015" w:rsidRDefault="00153015" w:rsidP="0015301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4"/>
          <w:szCs w:val="24"/>
        </w:rPr>
      </w:pPr>
    </w:p>
    <w:p w:rsidR="00153015" w:rsidRPr="002F0217" w:rsidRDefault="00153015" w:rsidP="0015301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sz w:val="24"/>
          <w:szCs w:val="24"/>
        </w:rPr>
      </w:pPr>
      <w:r w:rsidRPr="002F0217">
        <w:rPr>
          <w:rFonts w:ascii="Times New Roman" w:hAnsi="Times New Roman" w:cs="Times New Roman"/>
          <w:b/>
          <w:sz w:val="24"/>
          <w:szCs w:val="24"/>
        </w:rPr>
        <w:t>Wykaz miejsc realizacji praktyk:</w:t>
      </w:r>
    </w:p>
    <w:p w:rsidR="00153015" w:rsidRPr="002F0217" w:rsidRDefault="00153015" w:rsidP="0015301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sz w:val="24"/>
          <w:szCs w:val="24"/>
        </w:rPr>
      </w:pPr>
      <w:r w:rsidRPr="002F0217">
        <w:rPr>
          <w:rFonts w:ascii="Times New Roman" w:hAnsi="Times New Roman" w:cs="Times New Roman"/>
          <w:b/>
          <w:sz w:val="24"/>
          <w:szCs w:val="24"/>
        </w:rPr>
        <w:t>Praktyki w toruńskich instytucjach kultury, organizacjach pozarządowych i</w:t>
      </w:r>
    </w:p>
    <w:p w:rsidR="00153015" w:rsidRDefault="00153015" w:rsidP="0015301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sz w:val="24"/>
          <w:szCs w:val="24"/>
        </w:rPr>
      </w:pPr>
      <w:r w:rsidRPr="002F0217">
        <w:rPr>
          <w:rFonts w:ascii="Times New Roman" w:hAnsi="Times New Roman" w:cs="Times New Roman"/>
          <w:b/>
          <w:sz w:val="24"/>
          <w:szCs w:val="24"/>
        </w:rPr>
        <w:t>firmach:</w:t>
      </w:r>
    </w:p>
    <w:p w:rsidR="00117815" w:rsidRDefault="00117815" w:rsidP="001178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Stowarzyszenie Pracownia Różnorodności w Toruniu – 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7815" w:rsidRDefault="00117815" w:rsidP="001178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Liceum Ogólnokształcące im. K. Jagiellończyka w Toruniu – 1</w:t>
      </w:r>
    </w:p>
    <w:p w:rsidR="00117815" w:rsidRDefault="00117815" w:rsidP="001178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Centrum Kultury Dwór Artusa – 1</w:t>
      </w:r>
    </w:p>
    <w:p w:rsidR="00117815" w:rsidRDefault="00117815" w:rsidP="001178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Toruńska Orkiestra Symfoniczna – 1</w:t>
      </w:r>
    </w:p>
    <w:p w:rsidR="00153015" w:rsidRDefault="00153015" w:rsidP="0015301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Centrum Sztuki Współczesnej w Toruniu – </w:t>
      </w:r>
      <w:r w:rsidR="000F3D71"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</w:p>
    <w:p w:rsidR="000F3D71" w:rsidRDefault="000F3D71" w:rsidP="0015301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4"/>
          <w:szCs w:val="24"/>
        </w:rPr>
      </w:pPr>
    </w:p>
    <w:p w:rsidR="00153015" w:rsidRPr="002B11FF" w:rsidRDefault="00153015" w:rsidP="0015301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sz w:val="24"/>
          <w:szCs w:val="24"/>
        </w:rPr>
      </w:pPr>
      <w:r w:rsidRPr="002B11FF">
        <w:rPr>
          <w:rFonts w:ascii="Times New Roman" w:hAnsi="Times New Roman" w:cs="Times New Roman"/>
          <w:b/>
          <w:sz w:val="24"/>
          <w:szCs w:val="24"/>
        </w:rPr>
        <w:t>Praktyki w miastach i miejscowościach w Polsce</w:t>
      </w:r>
    </w:p>
    <w:p w:rsidR="00153015" w:rsidRDefault="00117815" w:rsidP="00153015">
      <w:pPr>
        <w:pStyle w:val="Akapitzlist"/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Sopocki Dom Aukcyjny Oddział w </w:t>
      </w:r>
      <w:r w:rsidR="00153015">
        <w:rPr>
          <w:rFonts w:ascii="Times New Roman" w:hAnsi="Times New Roman" w:cs="Times New Roman"/>
          <w:sz w:val="24"/>
          <w:szCs w:val="24"/>
        </w:rPr>
        <w:t xml:space="preserve">Bydgoszczy – 1 </w:t>
      </w:r>
    </w:p>
    <w:p w:rsidR="00153015" w:rsidRDefault="00117815" w:rsidP="00117815">
      <w:pPr>
        <w:autoSpaceDE w:val="0"/>
        <w:autoSpaceDN w:val="0"/>
        <w:adjustRightInd w:val="0"/>
        <w:spacing w:after="0" w:line="312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Centrum Kultury i Sztuki w Sępólnie Krajeńskim – 1</w:t>
      </w:r>
    </w:p>
    <w:p w:rsidR="00153015" w:rsidRPr="002F0217" w:rsidRDefault="00153015" w:rsidP="0015301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sz w:val="24"/>
          <w:szCs w:val="24"/>
        </w:rPr>
      </w:pPr>
    </w:p>
    <w:p w:rsidR="00153015" w:rsidRPr="002B11FF" w:rsidRDefault="00153015" w:rsidP="00153015">
      <w:pPr>
        <w:pStyle w:val="Akapitzlist"/>
        <w:numPr>
          <w:ilvl w:val="0"/>
          <w:numId w:val="1"/>
        </w:numPr>
        <w:spacing w:after="0" w:line="312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Praktyki realizowane w oparciu o </w:t>
      </w:r>
      <w:r w:rsidRPr="002B11FF">
        <w:rPr>
          <w:rFonts w:ascii="Times New Roman" w:hAnsi="Times New Roman" w:cs="Times New Roman"/>
          <w:b/>
          <w:sz w:val="24"/>
          <w:szCs w:val="24"/>
        </w:rPr>
        <w:t>staż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r w:rsidRPr="002B11FF">
        <w:rPr>
          <w:rFonts w:ascii="Times New Roman" w:hAnsi="Times New Roman" w:cs="Times New Roman"/>
          <w:b/>
          <w:sz w:val="24"/>
          <w:szCs w:val="24"/>
        </w:rPr>
        <w:t xml:space="preserve"> i działalnoś</w:t>
      </w:r>
      <w:r>
        <w:rPr>
          <w:rFonts w:ascii="Times New Roman" w:hAnsi="Times New Roman" w:cs="Times New Roman"/>
          <w:b/>
          <w:sz w:val="24"/>
          <w:szCs w:val="24"/>
        </w:rPr>
        <w:t>ć</w:t>
      </w:r>
      <w:r w:rsidRPr="002B11FF">
        <w:rPr>
          <w:rFonts w:ascii="Times New Roman" w:hAnsi="Times New Roman" w:cs="Times New Roman"/>
          <w:b/>
          <w:sz w:val="24"/>
          <w:szCs w:val="24"/>
        </w:rPr>
        <w:t xml:space="preserve"> zawodow</w:t>
      </w:r>
      <w:r>
        <w:rPr>
          <w:rFonts w:ascii="Times New Roman" w:hAnsi="Times New Roman" w:cs="Times New Roman"/>
          <w:b/>
          <w:sz w:val="24"/>
          <w:szCs w:val="24"/>
        </w:rPr>
        <w:t xml:space="preserve">ą </w:t>
      </w:r>
      <w:r w:rsidRPr="002B11FF">
        <w:rPr>
          <w:rFonts w:ascii="Times New Roman" w:hAnsi="Times New Roman" w:cs="Times New Roman"/>
          <w:b/>
          <w:sz w:val="24"/>
          <w:szCs w:val="24"/>
        </w:rPr>
        <w:t>w różnorodnych podmiotach kultury</w:t>
      </w:r>
    </w:p>
    <w:p w:rsidR="00117815" w:rsidRDefault="00117815" w:rsidP="00117815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117815">
        <w:rPr>
          <w:rFonts w:ascii="Times New Roman" w:hAnsi="Times New Roman" w:cs="Times New Roman"/>
          <w:sz w:val="24"/>
          <w:szCs w:val="24"/>
        </w:rPr>
        <w:t>Biuro Pol-Travel (organizacja kolonii) –1</w:t>
      </w:r>
    </w:p>
    <w:p w:rsidR="00153015" w:rsidRDefault="00153015" w:rsidP="00117815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Wojewódzki Ośrodek Animacji Kultury w Toruniu – 1 </w:t>
      </w:r>
    </w:p>
    <w:p w:rsidR="00117815" w:rsidRDefault="00117815" w:rsidP="00117815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Toruńska Orkiestra Symfoniczna – 1</w:t>
      </w:r>
    </w:p>
    <w:p w:rsidR="000F3D71" w:rsidRDefault="000F3D71" w:rsidP="00117815">
      <w:pPr>
        <w:pStyle w:val="Akapitzlis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Cenrum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Kultury Dwór Artusa – 1</w:t>
      </w:r>
    </w:p>
    <w:p w:rsidR="00117815" w:rsidRDefault="00117815" w:rsidP="00117815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Pearson Central Europe – 1</w:t>
      </w:r>
    </w:p>
    <w:sectPr w:rsidR="001178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131923"/>
    <w:multiLevelType w:val="hybridMultilevel"/>
    <w:tmpl w:val="B804FE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015"/>
    <w:rsid w:val="000F3D71"/>
    <w:rsid w:val="00117815"/>
    <w:rsid w:val="00153015"/>
    <w:rsid w:val="007A4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8E93A6"/>
  <w15:chartTrackingRefBased/>
  <w15:docId w15:val="{C0EAD6D3-C298-4E12-AB88-D858622D0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5301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530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431</Words>
  <Characters>2920</Characters>
  <Application>Microsoft Office Word</Application>
  <DocSecurity>0</DocSecurity>
  <Lines>60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UMK</Company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Marzenna Wiśniewska (marzennaw)</dc:creator>
  <cp:keywords/>
  <dc:description/>
  <cp:lastModifiedBy>Marzenna Wiśniewska (marzennaw)</cp:lastModifiedBy>
  <cp:revision>1</cp:revision>
  <dcterms:created xsi:type="dcterms:W3CDTF">2025-06-11T11:57:00Z</dcterms:created>
  <dcterms:modified xsi:type="dcterms:W3CDTF">2025-06-11T12:30:00Z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096bdc04-0c6d-486c-a33c-541ab4b2d451</vt:lpwstr>
  </property>
</Properties>
</file>